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F0C16" w14:textId="77777777" w:rsidR="008A21CD" w:rsidRDefault="008A21CD" w:rsidP="008A21CD">
      <w:pPr>
        <w:pStyle w:val="Heading3"/>
        <w:tabs>
          <w:tab w:val="left" w:pos="851"/>
        </w:tabs>
      </w:pPr>
      <w:bookmarkStart w:id="0" w:name="_Toc126862489"/>
      <w:r w:rsidRPr="00BC260F">
        <w:t xml:space="preserve">2.2. </w:t>
      </w:r>
      <w:r w:rsidRPr="00BC260F">
        <w:tab/>
        <w:t>Age Groups</w:t>
      </w:r>
      <w:bookmarkEnd w:id="0"/>
      <w:r>
        <w:t xml:space="preserve">  </w:t>
      </w:r>
    </w:p>
    <w:p w14:paraId="3D9F680E" w14:textId="77777777" w:rsidR="008A21CD" w:rsidRDefault="008A21CD" w:rsidP="008A21CD">
      <w:pPr>
        <w:ind w:left="-5" w:right="1"/>
        <w:rPr>
          <w:b/>
          <w:sz w:val="22"/>
        </w:rPr>
      </w:pPr>
      <w:r w:rsidRPr="00DC1D21">
        <w:rPr>
          <w:sz w:val="22"/>
        </w:rPr>
        <w:t>QCSA will arrange age restricted competitions for players as per the following table. Competitions may be mixed or gender specific as determined by QCSA.</w:t>
      </w:r>
      <w:r w:rsidRPr="00DC1D21">
        <w:rPr>
          <w:b/>
          <w:sz w:val="22"/>
        </w:rPr>
        <w:t xml:space="preserve"> </w:t>
      </w:r>
    </w:p>
    <w:p w14:paraId="2767C68A" w14:textId="77777777" w:rsidR="008A21CD" w:rsidRDefault="008A21CD" w:rsidP="008A21CD">
      <w:pPr>
        <w:ind w:left="-5" w:right="1"/>
        <w:rPr>
          <w:b/>
          <w:sz w:val="22"/>
        </w:rPr>
      </w:pPr>
    </w:p>
    <w:p w14:paraId="533873B9" w14:textId="77777777" w:rsidR="008A21CD" w:rsidRPr="00553FCE" w:rsidRDefault="008A21CD" w:rsidP="008A21CD">
      <w:pPr>
        <w:ind w:left="-5" w:right="1"/>
        <w:rPr>
          <w:bCs/>
          <w:sz w:val="22"/>
        </w:rPr>
      </w:pPr>
      <w:r w:rsidRPr="00553FCE">
        <w:rPr>
          <w:bCs/>
          <w:sz w:val="22"/>
        </w:rPr>
        <w:t xml:space="preserve">Any Junior player that is playing in the Senior competition, may wear a </w:t>
      </w:r>
      <w:proofErr w:type="spellStart"/>
      <w:r w:rsidRPr="00553FCE">
        <w:rPr>
          <w:bCs/>
          <w:sz w:val="22"/>
        </w:rPr>
        <w:t>fluro</w:t>
      </w:r>
      <w:proofErr w:type="spellEnd"/>
      <w:r w:rsidRPr="00553FCE">
        <w:rPr>
          <w:bCs/>
          <w:sz w:val="22"/>
        </w:rPr>
        <w:t xml:space="preserve"> orange armband in the game to differentiate them that they are a player under the age of 18yrs of age.</w:t>
      </w:r>
    </w:p>
    <w:p w14:paraId="37BC6702" w14:textId="77777777" w:rsidR="008A21CD" w:rsidRPr="00DC1D21" w:rsidRDefault="008A21CD" w:rsidP="008A21CD">
      <w:pPr>
        <w:ind w:left="-5" w:right="1"/>
        <w:rPr>
          <w:sz w:val="22"/>
        </w:rPr>
      </w:pPr>
    </w:p>
    <w:p w14:paraId="51C899A8" w14:textId="77777777" w:rsidR="008A21CD" w:rsidRPr="00DC1D21" w:rsidRDefault="008A21CD" w:rsidP="008A21CD">
      <w:pPr>
        <w:ind w:right="5"/>
        <w:jc w:val="center"/>
        <w:rPr>
          <w:b/>
          <w:sz w:val="22"/>
        </w:rPr>
      </w:pPr>
      <w:r w:rsidRPr="00DC1D21">
        <w:rPr>
          <w:b/>
          <w:sz w:val="22"/>
        </w:rPr>
        <w:t xml:space="preserve"> Years below indicate all dates from 1</w:t>
      </w:r>
      <w:r w:rsidRPr="00DC1D21">
        <w:rPr>
          <w:b/>
          <w:sz w:val="22"/>
          <w:vertAlign w:val="superscript"/>
        </w:rPr>
        <w:t>st</w:t>
      </w:r>
      <w:r w:rsidRPr="00DC1D21">
        <w:rPr>
          <w:b/>
          <w:sz w:val="22"/>
        </w:rPr>
        <w:t xml:space="preserve"> January to 31</w:t>
      </w:r>
      <w:r w:rsidRPr="00DC1D21">
        <w:rPr>
          <w:b/>
          <w:sz w:val="22"/>
          <w:vertAlign w:val="superscript"/>
        </w:rPr>
        <w:t>st</w:t>
      </w:r>
      <w:r w:rsidRPr="00DC1D21">
        <w:rPr>
          <w:b/>
          <w:sz w:val="22"/>
        </w:rPr>
        <w:t xml:space="preserve"> December (inclusive).</w:t>
      </w:r>
    </w:p>
    <w:tbl>
      <w:tblPr>
        <w:tblW w:w="0" w:type="auto"/>
        <w:jc w:val="center"/>
        <w:tblLook w:val="01E0" w:firstRow="1" w:lastRow="1" w:firstColumn="1" w:lastColumn="1" w:noHBand="0" w:noVBand="0"/>
      </w:tblPr>
      <w:tblGrid>
        <w:gridCol w:w="3295"/>
        <w:gridCol w:w="5731"/>
      </w:tblGrid>
      <w:tr w:rsidR="008A21CD" w:rsidRPr="00DB2596" w14:paraId="12354701" w14:textId="77777777" w:rsidTr="007B4628">
        <w:trPr>
          <w:cantSplit/>
          <w:jc w:val="center"/>
        </w:trPr>
        <w:tc>
          <w:tcPr>
            <w:tcW w:w="4173" w:type="dxa"/>
          </w:tcPr>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378"/>
              <w:gridCol w:w="1671"/>
            </w:tblGrid>
            <w:tr w:rsidR="008A21CD" w:rsidRPr="00DB2596" w14:paraId="4B863155" w14:textId="77777777" w:rsidTr="007B4628">
              <w:trPr>
                <w:trHeight w:val="415"/>
              </w:trPr>
              <w:tc>
                <w:tcPr>
                  <w:tcW w:w="1605" w:type="dxa"/>
                  <w:tcBorders>
                    <w:top w:val="single" w:sz="12" w:space="0" w:color="auto"/>
                    <w:bottom w:val="single" w:sz="12" w:space="0" w:color="auto"/>
                  </w:tcBorders>
                  <w:shd w:val="clear" w:color="auto" w:fill="D9D9D9"/>
                  <w:vAlign w:val="center"/>
                </w:tcPr>
                <w:p w14:paraId="17BBAB62" w14:textId="77777777" w:rsidR="008A21CD" w:rsidRPr="00DB2596" w:rsidRDefault="008A21CD" w:rsidP="007B4628">
                  <w:pPr>
                    <w:rPr>
                      <w:b/>
                      <w:szCs w:val="20"/>
                    </w:rPr>
                  </w:pPr>
                  <w:r w:rsidRPr="00DB2596">
                    <w:rPr>
                      <w:b/>
                      <w:szCs w:val="20"/>
                    </w:rPr>
                    <w:t>JUNIORS</w:t>
                  </w:r>
                </w:p>
              </w:tc>
              <w:tc>
                <w:tcPr>
                  <w:tcW w:w="2407" w:type="dxa"/>
                  <w:tcBorders>
                    <w:top w:val="single" w:sz="12" w:space="0" w:color="auto"/>
                    <w:bottom w:val="single" w:sz="12" w:space="0" w:color="auto"/>
                  </w:tcBorders>
                  <w:shd w:val="clear" w:color="auto" w:fill="D9D9D9"/>
                  <w:vAlign w:val="center"/>
                </w:tcPr>
                <w:p w14:paraId="15AA90EA" w14:textId="77777777" w:rsidR="008A21CD" w:rsidRPr="00DB2596" w:rsidRDefault="008A21CD" w:rsidP="007B4628">
                  <w:pPr>
                    <w:rPr>
                      <w:b/>
                      <w:szCs w:val="20"/>
                    </w:rPr>
                  </w:pPr>
                  <w:r w:rsidRPr="00DB2596">
                    <w:rPr>
                      <w:b/>
                      <w:szCs w:val="20"/>
                    </w:rPr>
                    <w:t>BORN IN:</w:t>
                  </w:r>
                </w:p>
              </w:tc>
            </w:tr>
            <w:tr w:rsidR="008A21CD" w:rsidRPr="00DB2596" w14:paraId="37C5203D" w14:textId="77777777" w:rsidTr="007B4628">
              <w:trPr>
                <w:cantSplit/>
                <w:trHeight w:val="480"/>
              </w:trPr>
              <w:tc>
                <w:tcPr>
                  <w:tcW w:w="1605" w:type="dxa"/>
                  <w:tcBorders>
                    <w:top w:val="single" w:sz="6" w:space="0" w:color="auto"/>
                    <w:bottom w:val="single" w:sz="6" w:space="0" w:color="auto"/>
                  </w:tcBorders>
                  <w:vAlign w:val="center"/>
                </w:tcPr>
                <w:p w14:paraId="761F58ED" w14:textId="77777777" w:rsidR="008A21CD" w:rsidRPr="00DB2596" w:rsidRDefault="008A21CD" w:rsidP="007B4628">
                  <w:pPr>
                    <w:rPr>
                      <w:b/>
                      <w:i/>
                    </w:rPr>
                  </w:pPr>
                  <w:r w:rsidRPr="00DB2596">
                    <w:rPr>
                      <w:b/>
                      <w:i/>
                    </w:rPr>
                    <w:t>Under 6</w:t>
                  </w:r>
                </w:p>
              </w:tc>
              <w:tc>
                <w:tcPr>
                  <w:tcW w:w="2407" w:type="dxa"/>
                  <w:tcBorders>
                    <w:top w:val="single" w:sz="6" w:space="0" w:color="auto"/>
                    <w:bottom w:val="single" w:sz="6" w:space="0" w:color="auto"/>
                  </w:tcBorders>
                  <w:vAlign w:val="center"/>
                </w:tcPr>
                <w:p w14:paraId="2BA36E24" w14:textId="77777777" w:rsidR="008A21CD" w:rsidRPr="00DB2596" w:rsidRDefault="008A21CD" w:rsidP="007B4628">
                  <w:pPr>
                    <w:ind w:right="5"/>
                    <w:rPr>
                      <w:szCs w:val="20"/>
                    </w:rPr>
                  </w:pPr>
                  <w:r>
                    <w:rPr>
                      <w:szCs w:val="20"/>
                    </w:rPr>
                    <w:t xml:space="preserve">2018, </w:t>
                  </w:r>
                  <w:r w:rsidRPr="00DB2596">
                    <w:rPr>
                      <w:szCs w:val="20"/>
                    </w:rPr>
                    <w:t>201</w:t>
                  </w:r>
                  <w:r>
                    <w:rPr>
                      <w:szCs w:val="20"/>
                    </w:rPr>
                    <w:t>7</w:t>
                  </w:r>
                  <w:r w:rsidRPr="00DB2596">
                    <w:rPr>
                      <w:szCs w:val="20"/>
                    </w:rPr>
                    <w:t>.</w:t>
                  </w:r>
                </w:p>
              </w:tc>
            </w:tr>
            <w:tr w:rsidR="008A21CD" w:rsidRPr="00DB2596" w14:paraId="11C9643B" w14:textId="77777777" w:rsidTr="007B4628">
              <w:trPr>
                <w:cantSplit/>
                <w:trHeight w:val="480"/>
              </w:trPr>
              <w:tc>
                <w:tcPr>
                  <w:tcW w:w="1605" w:type="dxa"/>
                  <w:tcBorders>
                    <w:top w:val="single" w:sz="6" w:space="0" w:color="auto"/>
                    <w:bottom w:val="single" w:sz="6" w:space="0" w:color="auto"/>
                  </w:tcBorders>
                  <w:vAlign w:val="center"/>
                </w:tcPr>
                <w:p w14:paraId="207290BD" w14:textId="77777777" w:rsidR="008A21CD" w:rsidRPr="00DB2596" w:rsidRDefault="008A21CD" w:rsidP="007B4628">
                  <w:pPr>
                    <w:rPr>
                      <w:b/>
                      <w:i/>
                    </w:rPr>
                  </w:pPr>
                  <w:r w:rsidRPr="00DB2596">
                    <w:rPr>
                      <w:b/>
                      <w:i/>
                    </w:rPr>
                    <w:t>Under 7</w:t>
                  </w:r>
                </w:p>
              </w:tc>
              <w:tc>
                <w:tcPr>
                  <w:tcW w:w="2407" w:type="dxa"/>
                  <w:tcBorders>
                    <w:top w:val="single" w:sz="6" w:space="0" w:color="auto"/>
                    <w:bottom w:val="single" w:sz="6" w:space="0" w:color="auto"/>
                  </w:tcBorders>
                  <w:vAlign w:val="center"/>
                </w:tcPr>
                <w:p w14:paraId="66276E8F" w14:textId="77777777" w:rsidR="008A21CD" w:rsidRPr="00DB2596" w:rsidRDefault="008A21CD" w:rsidP="007B4628">
                  <w:pPr>
                    <w:ind w:right="5"/>
                    <w:rPr>
                      <w:szCs w:val="20"/>
                    </w:rPr>
                  </w:pPr>
                  <w:r>
                    <w:rPr>
                      <w:szCs w:val="20"/>
                    </w:rPr>
                    <w:t xml:space="preserve">2018, </w:t>
                  </w:r>
                  <w:r w:rsidRPr="00DB2596">
                    <w:rPr>
                      <w:szCs w:val="20"/>
                    </w:rPr>
                    <w:t>201</w:t>
                  </w:r>
                  <w:r>
                    <w:rPr>
                      <w:szCs w:val="20"/>
                    </w:rPr>
                    <w:t>7</w:t>
                  </w:r>
                  <w:r w:rsidRPr="00DB2596">
                    <w:rPr>
                      <w:szCs w:val="20"/>
                    </w:rPr>
                    <w:t>, 201</w:t>
                  </w:r>
                  <w:r>
                    <w:rPr>
                      <w:szCs w:val="20"/>
                    </w:rPr>
                    <w:t>6</w:t>
                  </w:r>
                  <w:r w:rsidRPr="00DB2596">
                    <w:rPr>
                      <w:szCs w:val="20"/>
                    </w:rPr>
                    <w:t>.</w:t>
                  </w:r>
                </w:p>
              </w:tc>
            </w:tr>
            <w:tr w:rsidR="008A21CD" w:rsidRPr="00DB2596" w14:paraId="68CBF8B6" w14:textId="77777777" w:rsidTr="007B4628">
              <w:trPr>
                <w:cantSplit/>
                <w:trHeight w:val="480"/>
              </w:trPr>
              <w:tc>
                <w:tcPr>
                  <w:tcW w:w="1605" w:type="dxa"/>
                  <w:tcBorders>
                    <w:top w:val="single" w:sz="6" w:space="0" w:color="auto"/>
                    <w:bottom w:val="single" w:sz="6" w:space="0" w:color="auto"/>
                  </w:tcBorders>
                  <w:vAlign w:val="center"/>
                </w:tcPr>
                <w:p w14:paraId="7616DDB5" w14:textId="77777777" w:rsidR="008A21CD" w:rsidRPr="00DB2596" w:rsidRDefault="008A21CD" w:rsidP="007B4628">
                  <w:pPr>
                    <w:rPr>
                      <w:b/>
                      <w:i/>
                    </w:rPr>
                  </w:pPr>
                  <w:r w:rsidRPr="00DB2596">
                    <w:rPr>
                      <w:b/>
                      <w:i/>
                    </w:rPr>
                    <w:t>Under 8</w:t>
                  </w:r>
                </w:p>
              </w:tc>
              <w:tc>
                <w:tcPr>
                  <w:tcW w:w="2407" w:type="dxa"/>
                  <w:tcBorders>
                    <w:top w:val="single" w:sz="6" w:space="0" w:color="auto"/>
                    <w:bottom w:val="single" w:sz="6" w:space="0" w:color="auto"/>
                  </w:tcBorders>
                  <w:vAlign w:val="center"/>
                </w:tcPr>
                <w:p w14:paraId="66446462" w14:textId="77777777" w:rsidR="008A21CD" w:rsidRPr="00DB2596" w:rsidRDefault="008A21CD" w:rsidP="007B4628">
                  <w:pPr>
                    <w:ind w:right="5"/>
                    <w:rPr>
                      <w:szCs w:val="20"/>
                    </w:rPr>
                  </w:pPr>
                  <w:r>
                    <w:rPr>
                      <w:szCs w:val="20"/>
                    </w:rPr>
                    <w:t xml:space="preserve">2017, </w:t>
                  </w:r>
                  <w:r w:rsidRPr="00DB2596">
                    <w:rPr>
                      <w:szCs w:val="20"/>
                    </w:rPr>
                    <w:t>201</w:t>
                  </w:r>
                  <w:r>
                    <w:rPr>
                      <w:szCs w:val="20"/>
                    </w:rPr>
                    <w:t>6</w:t>
                  </w:r>
                  <w:r w:rsidRPr="00DB2596">
                    <w:rPr>
                      <w:szCs w:val="20"/>
                    </w:rPr>
                    <w:t>, 201</w:t>
                  </w:r>
                  <w:r>
                    <w:rPr>
                      <w:szCs w:val="20"/>
                    </w:rPr>
                    <w:t>5</w:t>
                  </w:r>
                  <w:r w:rsidRPr="00DB2596">
                    <w:rPr>
                      <w:szCs w:val="20"/>
                    </w:rPr>
                    <w:t>.</w:t>
                  </w:r>
                </w:p>
              </w:tc>
            </w:tr>
            <w:tr w:rsidR="008A21CD" w:rsidRPr="00DB2596" w14:paraId="27CDE0B1" w14:textId="77777777" w:rsidTr="007B4628">
              <w:trPr>
                <w:cantSplit/>
                <w:trHeight w:val="480"/>
              </w:trPr>
              <w:tc>
                <w:tcPr>
                  <w:tcW w:w="1605" w:type="dxa"/>
                  <w:tcBorders>
                    <w:top w:val="single" w:sz="6" w:space="0" w:color="auto"/>
                    <w:bottom w:val="single" w:sz="6" w:space="0" w:color="auto"/>
                  </w:tcBorders>
                  <w:vAlign w:val="center"/>
                </w:tcPr>
                <w:p w14:paraId="74115AA5" w14:textId="77777777" w:rsidR="008A21CD" w:rsidRPr="00DB2596" w:rsidRDefault="008A21CD" w:rsidP="007B4628">
                  <w:pPr>
                    <w:rPr>
                      <w:b/>
                      <w:i/>
                    </w:rPr>
                  </w:pPr>
                  <w:r w:rsidRPr="00DB2596">
                    <w:rPr>
                      <w:b/>
                      <w:i/>
                    </w:rPr>
                    <w:t>Under 9</w:t>
                  </w:r>
                </w:p>
              </w:tc>
              <w:tc>
                <w:tcPr>
                  <w:tcW w:w="2407" w:type="dxa"/>
                  <w:tcBorders>
                    <w:top w:val="single" w:sz="6" w:space="0" w:color="auto"/>
                    <w:bottom w:val="single" w:sz="6" w:space="0" w:color="auto"/>
                  </w:tcBorders>
                  <w:vAlign w:val="center"/>
                </w:tcPr>
                <w:p w14:paraId="58CF67CC" w14:textId="77777777" w:rsidR="008A21CD" w:rsidRPr="00DB2596" w:rsidRDefault="008A21CD" w:rsidP="007B4628">
                  <w:pPr>
                    <w:ind w:right="5"/>
                    <w:rPr>
                      <w:szCs w:val="20"/>
                    </w:rPr>
                  </w:pPr>
                  <w:r>
                    <w:rPr>
                      <w:szCs w:val="20"/>
                    </w:rPr>
                    <w:t xml:space="preserve">2016, </w:t>
                  </w:r>
                  <w:r w:rsidRPr="00DB2596">
                    <w:rPr>
                      <w:szCs w:val="20"/>
                    </w:rPr>
                    <w:t>201</w:t>
                  </w:r>
                  <w:r>
                    <w:rPr>
                      <w:szCs w:val="20"/>
                    </w:rPr>
                    <w:t>5</w:t>
                  </w:r>
                  <w:r w:rsidRPr="00DB2596">
                    <w:rPr>
                      <w:szCs w:val="20"/>
                    </w:rPr>
                    <w:t>, 201</w:t>
                  </w:r>
                  <w:r>
                    <w:rPr>
                      <w:szCs w:val="20"/>
                    </w:rPr>
                    <w:t>4</w:t>
                  </w:r>
                  <w:r w:rsidRPr="00DB2596">
                    <w:rPr>
                      <w:szCs w:val="20"/>
                    </w:rPr>
                    <w:t>.</w:t>
                  </w:r>
                </w:p>
              </w:tc>
            </w:tr>
            <w:tr w:rsidR="008A21CD" w:rsidRPr="00DB2596" w14:paraId="282A00B5" w14:textId="77777777" w:rsidTr="007B4628">
              <w:trPr>
                <w:cantSplit/>
                <w:trHeight w:val="480"/>
              </w:trPr>
              <w:tc>
                <w:tcPr>
                  <w:tcW w:w="1605" w:type="dxa"/>
                  <w:tcBorders>
                    <w:top w:val="single" w:sz="6" w:space="0" w:color="auto"/>
                    <w:bottom w:val="single" w:sz="6" w:space="0" w:color="auto"/>
                  </w:tcBorders>
                  <w:vAlign w:val="center"/>
                </w:tcPr>
                <w:p w14:paraId="2031A924" w14:textId="77777777" w:rsidR="008A21CD" w:rsidRPr="00DB2596" w:rsidRDefault="008A21CD" w:rsidP="007B4628">
                  <w:pPr>
                    <w:rPr>
                      <w:b/>
                      <w:i/>
                    </w:rPr>
                  </w:pPr>
                  <w:r w:rsidRPr="00DB2596">
                    <w:rPr>
                      <w:b/>
                      <w:i/>
                    </w:rPr>
                    <w:t>Under 10</w:t>
                  </w:r>
                </w:p>
              </w:tc>
              <w:tc>
                <w:tcPr>
                  <w:tcW w:w="2407" w:type="dxa"/>
                  <w:tcBorders>
                    <w:top w:val="single" w:sz="6" w:space="0" w:color="auto"/>
                    <w:bottom w:val="single" w:sz="6" w:space="0" w:color="auto"/>
                  </w:tcBorders>
                  <w:vAlign w:val="center"/>
                </w:tcPr>
                <w:p w14:paraId="2C327E74" w14:textId="77777777" w:rsidR="008A21CD" w:rsidRPr="00DB2596" w:rsidRDefault="008A21CD" w:rsidP="007B4628">
                  <w:pPr>
                    <w:ind w:right="5"/>
                    <w:rPr>
                      <w:szCs w:val="20"/>
                    </w:rPr>
                  </w:pPr>
                  <w:r>
                    <w:rPr>
                      <w:szCs w:val="20"/>
                    </w:rPr>
                    <w:t xml:space="preserve">2015, </w:t>
                  </w:r>
                  <w:r w:rsidRPr="00DB2596">
                    <w:rPr>
                      <w:szCs w:val="20"/>
                    </w:rPr>
                    <w:t>201</w:t>
                  </w:r>
                  <w:r>
                    <w:rPr>
                      <w:szCs w:val="20"/>
                    </w:rPr>
                    <w:t>4</w:t>
                  </w:r>
                  <w:r w:rsidRPr="00DB2596">
                    <w:rPr>
                      <w:szCs w:val="20"/>
                    </w:rPr>
                    <w:t>, 201</w:t>
                  </w:r>
                  <w:r>
                    <w:rPr>
                      <w:szCs w:val="20"/>
                    </w:rPr>
                    <w:t>3</w:t>
                  </w:r>
                  <w:r w:rsidRPr="00DB2596">
                    <w:rPr>
                      <w:szCs w:val="20"/>
                    </w:rPr>
                    <w:t>.</w:t>
                  </w:r>
                </w:p>
              </w:tc>
            </w:tr>
            <w:tr w:rsidR="008A21CD" w:rsidRPr="00DB2596" w14:paraId="1E5B0A0F" w14:textId="77777777" w:rsidTr="007B4628">
              <w:trPr>
                <w:cantSplit/>
                <w:trHeight w:val="480"/>
              </w:trPr>
              <w:tc>
                <w:tcPr>
                  <w:tcW w:w="1605" w:type="dxa"/>
                  <w:tcBorders>
                    <w:top w:val="single" w:sz="6" w:space="0" w:color="auto"/>
                    <w:bottom w:val="single" w:sz="6" w:space="0" w:color="auto"/>
                  </w:tcBorders>
                  <w:vAlign w:val="center"/>
                </w:tcPr>
                <w:p w14:paraId="6E69EE0D" w14:textId="77777777" w:rsidR="008A21CD" w:rsidRPr="00DB2596" w:rsidRDefault="008A21CD" w:rsidP="007B4628">
                  <w:pPr>
                    <w:rPr>
                      <w:b/>
                      <w:i/>
                    </w:rPr>
                  </w:pPr>
                  <w:r w:rsidRPr="00DB2596">
                    <w:rPr>
                      <w:b/>
                      <w:i/>
                    </w:rPr>
                    <w:t>Under 11</w:t>
                  </w:r>
                </w:p>
              </w:tc>
              <w:tc>
                <w:tcPr>
                  <w:tcW w:w="2407" w:type="dxa"/>
                  <w:tcBorders>
                    <w:top w:val="single" w:sz="6" w:space="0" w:color="auto"/>
                    <w:bottom w:val="single" w:sz="6" w:space="0" w:color="auto"/>
                  </w:tcBorders>
                  <w:vAlign w:val="center"/>
                </w:tcPr>
                <w:p w14:paraId="70DE61CE" w14:textId="77777777" w:rsidR="008A21CD" w:rsidRPr="00DB2596" w:rsidRDefault="008A21CD" w:rsidP="007B4628">
                  <w:pPr>
                    <w:ind w:right="5"/>
                    <w:rPr>
                      <w:szCs w:val="20"/>
                    </w:rPr>
                  </w:pPr>
                  <w:r>
                    <w:rPr>
                      <w:szCs w:val="20"/>
                    </w:rPr>
                    <w:t xml:space="preserve">2014, </w:t>
                  </w:r>
                  <w:r w:rsidRPr="00DB2596">
                    <w:rPr>
                      <w:szCs w:val="20"/>
                    </w:rPr>
                    <w:t>201</w:t>
                  </w:r>
                  <w:r>
                    <w:rPr>
                      <w:szCs w:val="20"/>
                    </w:rPr>
                    <w:t>3</w:t>
                  </w:r>
                  <w:r w:rsidRPr="00DB2596">
                    <w:rPr>
                      <w:szCs w:val="20"/>
                    </w:rPr>
                    <w:t>, 201</w:t>
                  </w:r>
                  <w:r>
                    <w:rPr>
                      <w:szCs w:val="20"/>
                    </w:rPr>
                    <w:t>2</w:t>
                  </w:r>
                  <w:r w:rsidRPr="00DB2596">
                    <w:rPr>
                      <w:szCs w:val="20"/>
                    </w:rPr>
                    <w:t>.</w:t>
                  </w:r>
                </w:p>
              </w:tc>
            </w:tr>
          </w:tbl>
          <w:p w14:paraId="259D9C6B" w14:textId="77777777" w:rsidR="008A21CD" w:rsidRPr="00DB2596" w:rsidRDefault="008A21CD" w:rsidP="007B4628">
            <w:pPr>
              <w:ind w:right="5"/>
              <w:rPr>
                <w:szCs w:val="20"/>
              </w:rPr>
            </w:pPr>
          </w:p>
        </w:tc>
        <w:tc>
          <w:tcPr>
            <w:tcW w:w="5069" w:type="dxa"/>
          </w:tcPr>
          <w:tbl>
            <w:tblPr>
              <w:tblW w:w="54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55"/>
              <w:gridCol w:w="3230"/>
            </w:tblGrid>
            <w:tr w:rsidR="008A21CD" w:rsidRPr="00DB2596" w14:paraId="53C0A081" w14:textId="77777777" w:rsidTr="007B4628">
              <w:trPr>
                <w:trHeight w:val="415"/>
              </w:trPr>
              <w:tc>
                <w:tcPr>
                  <w:tcW w:w="2255" w:type="dxa"/>
                  <w:tcBorders>
                    <w:top w:val="single" w:sz="12" w:space="0" w:color="auto"/>
                    <w:bottom w:val="single" w:sz="12" w:space="0" w:color="auto"/>
                  </w:tcBorders>
                  <w:shd w:val="clear" w:color="auto" w:fill="D9D9D9"/>
                  <w:vAlign w:val="center"/>
                </w:tcPr>
                <w:p w14:paraId="2A868CD7" w14:textId="77777777" w:rsidR="008A21CD" w:rsidRPr="00DB2596" w:rsidRDefault="008A21CD" w:rsidP="007B4628">
                  <w:pPr>
                    <w:rPr>
                      <w:b/>
                      <w:szCs w:val="20"/>
                    </w:rPr>
                  </w:pPr>
                  <w:r w:rsidRPr="00DB2596">
                    <w:rPr>
                      <w:b/>
                      <w:szCs w:val="20"/>
                    </w:rPr>
                    <w:t>JUNIORS</w:t>
                  </w:r>
                </w:p>
              </w:tc>
              <w:tc>
                <w:tcPr>
                  <w:tcW w:w="3230" w:type="dxa"/>
                  <w:tcBorders>
                    <w:top w:val="single" w:sz="12" w:space="0" w:color="auto"/>
                    <w:bottom w:val="single" w:sz="12" w:space="0" w:color="auto"/>
                  </w:tcBorders>
                  <w:shd w:val="clear" w:color="auto" w:fill="D9D9D9"/>
                  <w:vAlign w:val="center"/>
                </w:tcPr>
                <w:p w14:paraId="06D5D107" w14:textId="77777777" w:rsidR="008A21CD" w:rsidRPr="00DB2596" w:rsidRDefault="008A21CD" w:rsidP="007B4628">
                  <w:pPr>
                    <w:rPr>
                      <w:b/>
                      <w:szCs w:val="20"/>
                    </w:rPr>
                  </w:pPr>
                  <w:r w:rsidRPr="00DB2596">
                    <w:rPr>
                      <w:b/>
                      <w:szCs w:val="20"/>
                    </w:rPr>
                    <w:t>BO</w:t>
                  </w:r>
                  <w:r w:rsidRPr="00DB2596">
                    <w:rPr>
                      <w:b/>
                      <w:szCs w:val="20"/>
                    </w:rPr>
                    <w:fldChar w:fldCharType="begin"/>
                  </w:r>
                  <w:r w:rsidRPr="00DB2596">
                    <w:rPr>
                      <w:b/>
                      <w:szCs w:val="20"/>
                    </w:rPr>
                    <w:instrText xml:space="preserve">  </w:instrText>
                  </w:r>
                  <w:r w:rsidRPr="00DB2596">
                    <w:rPr>
                      <w:b/>
                      <w:szCs w:val="20"/>
                    </w:rPr>
                    <w:fldChar w:fldCharType="end"/>
                  </w:r>
                  <w:r w:rsidRPr="00DB2596">
                    <w:rPr>
                      <w:b/>
                      <w:szCs w:val="20"/>
                    </w:rPr>
                    <w:t>RN IN:</w:t>
                  </w:r>
                </w:p>
              </w:tc>
            </w:tr>
            <w:tr w:rsidR="008A21CD" w:rsidRPr="00DB2596" w14:paraId="307332D6" w14:textId="77777777" w:rsidTr="007B4628">
              <w:trPr>
                <w:cantSplit/>
                <w:trHeight w:val="480"/>
              </w:trPr>
              <w:tc>
                <w:tcPr>
                  <w:tcW w:w="2255" w:type="dxa"/>
                  <w:tcBorders>
                    <w:top w:val="single" w:sz="12" w:space="0" w:color="auto"/>
                    <w:bottom w:val="single" w:sz="8" w:space="0" w:color="auto"/>
                  </w:tcBorders>
                  <w:vAlign w:val="center"/>
                </w:tcPr>
                <w:p w14:paraId="1FDA6017" w14:textId="77777777" w:rsidR="008A21CD" w:rsidRPr="00DB2596" w:rsidRDefault="008A21CD" w:rsidP="007B4628">
                  <w:pPr>
                    <w:rPr>
                      <w:b/>
                      <w:i/>
                    </w:rPr>
                  </w:pPr>
                  <w:r w:rsidRPr="00DB2596">
                    <w:rPr>
                      <w:b/>
                      <w:i/>
                    </w:rPr>
                    <w:t>Under 12</w:t>
                  </w:r>
                </w:p>
              </w:tc>
              <w:tc>
                <w:tcPr>
                  <w:tcW w:w="3230" w:type="dxa"/>
                  <w:tcBorders>
                    <w:top w:val="single" w:sz="12" w:space="0" w:color="auto"/>
                    <w:bottom w:val="single" w:sz="8" w:space="0" w:color="auto"/>
                  </w:tcBorders>
                  <w:vAlign w:val="center"/>
                </w:tcPr>
                <w:p w14:paraId="17A50310" w14:textId="77777777" w:rsidR="008A21CD" w:rsidRPr="00DB2596" w:rsidRDefault="008A21CD" w:rsidP="007B4628">
                  <w:pPr>
                    <w:ind w:right="5"/>
                    <w:rPr>
                      <w:szCs w:val="20"/>
                    </w:rPr>
                  </w:pPr>
                  <w:r>
                    <w:rPr>
                      <w:szCs w:val="20"/>
                    </w:rPr>
                    <w:t xml:space="preserve">2013, </w:t>
                  </w:r>
                  <w:r w:rsidRPr="00DB2596">
                    <w:rPr>
                      <w:szCs w:val="20"/>
                    </w:rPr>
                    <w:t>201</w:t>
                  </w:r>
                  <w:r>
                    <w:rPr>
                      <w:szCs w:val="20"/>
                    </w:rPr>
                    <w:t>2</w:t>
                  </w:r>
                  <w:r w:rsidRPr="00DB2596">
                    <w:rPr>
                      <w:szCs w:val="20"/>
                    </w:rPr>
                    <w:t>, 201</w:t>
                  </w:r>
                  <w:r>
                    <w:rPr>
                      <w:szCs w:val="20"/>
                    </w:rPr>
                    <w:t>1</w:t>
                  </w:r>
                  <w:r w:rsidRPr="00DB2596">
                    <w:rPr>
                      <w:szCs w:val="20"/>
                    </w:rPr>
                    <w:t>.</w:t>
                  </w:r>
                </w:p>
              </w:tc>
            </w:tr>
            <w:tr w:rsidR="008A21CD" w:rsidRPr="00DB2596" w14:paraId="06691BA9" w14:textId="77777777" w:rsidTr="007B4628">
              <w:trPr>
                <w:cantSplit/>
                <w:trHeight w:val="480"/>
              </w:trPr>
              <w:tc>
                <w:tcPr>
                  <w:tcW w:w="2255" w:type="dxa"/>
                  <w:tcBorders>
                    <w:top w:val="single" w:sz="8" w:space="0" w:color="auto"/>
                    <w:bottom w:val="single" w:sz="6" w:space="0" w:color="auto"/>
                  </w:tcBorders>
                  <w:vAlign w:val="center"/>
                </w:tcPr>
                <w:p w14:paraId="4E721428" w14:textId="77777777" w:rsidR="008A21CD" w:rsidRDefault="008A21CD" w:rsidP="007B4628">
                  <w:pPr>
                    <w:rPr>
                      <w:b/>
                      <w:i/>
                    </w:rPr>
                  </w:pPr>
                  <w:r w:rsidRPr="00DB2596">
                    <w:rPr>
                      <w:b/>
                      <w:i/>
                    </w:rPr>
                    <w:t>Under 12/13 Girls</w:t>
                  </w:r>
                </w:p>
                <w:p w14:paraId="097C2943" w14:textId="77777777" w:rsidR="008A21CD" w:rsidRPr="00DB2596" w:rsidRDefault="008A21CD" w:rsidP="007B4628">
                  <w:pPr>
                    <w:rPr>
                      <w:b/>
                      <w:i/>
                    </w:rPr>
                  </w:pPr>
                  <w:r w:rsidRPr="00DB2596">
                    <w:rPr>
                      <w:i/>
                    </w:rPr>
                    <w:t>Pending approval</w:t>
                  </w:r>
                </w:p>
              </w:tc>
              <w:tc>
                <w:tcPr>
                  <w:tcW w:w="3230" w:type="dxa"/>
                  <w:tcBorders>
                    <w:top w:val="single" w:sz="8" w:space="0" w:color="auto"/>
                    <w:bottom w:val="single" w:sz="6" w:space="0" w:color="auto"/>
                  </w:tcBorders>
                  <w:vAlign w:val="center"/>
                </w:tcPr>
                <w:p w14:paraId="7B47A3F0" w14:textId="77777777" w:rsidR="008A21CD" w:rsidRPr="00DB2596" w:rsidRDefault="008A21CD" w:rsidP="007B4628">
                  <w:pPr>
                    <w:ind w:right="5"/>
                    <w:rPr>
                      <w:szCs w:val="20"/>
                    </w:rPr>
                  </w:pPr>
                  <w:r>
                    <w:rPr>
                      <w:szCs w:val="20"/>
                    </w:rPr>
                    <w:t xml:space="preserve">2013, </w:t>
                  </w:r>
                  <w:r w:rsidRPr="00DB2596">
                    <w:rPr>
                      <w:szCs w:val="20"/>
                    </w:rPr>
                    <w:t>201</w:t>
                  </w:r>
                  <w:r>
                    <w:rPr>
                      <w:szCs w:val="20"/>
                    </w:rPr>
                    <w:t>2</w:t>
                  </w:r>
                  <w:r w:rsidRPr="00DB2596">
                    <w:rPr>
                      <w:szCs w:val="20"/>
                    </w:rPr>
                    <w:t>, 201</w:t>
                  </w:r>
                  <w:r>
                    <w:rPr>
                      <w:szCs w:val="20"/>
                    </w:rPr>
                    <w:t>1</w:t>
                  </w:r>
                  <w:r w:rsidRPr="00DB2596">
                    <w:rPr>
                      <w:szCs w:val="20"/>
                    </w:rPr>
                    <w:t>, 20</w:t>
                  </w:r>
                  <w:r>
                    <w:rPr>
                      <w:szCs w:val="20"/>
                    </w:rPr>
                    <w:t>10</w:t>
                  </w:r>
                  <w:r w:rsidRPr="00DB2596">
                    <w:rPr>
                      <w:szCs w:val="20"/>
                    </w:rPr>
                    <w:t>.</w:t>
                  </w:r>
                </w:p>
              </w:tc>
            </w:tr>
            <w:tr w:rsidR="008A21CD" w:rsidRPr="00DB2596" w14:paraId="44A55AC1" w14:textId="77777777" w:rsidTr="007B4628">
              <w:trPr>
                <w:cantSplit/>
                <w:trHeight w:val="480"/>
              </w:trPr>
              <w:tc>
                <w:tcPr>
                  <w:tcW w:w="2255" w:type="dxa"/>
                  <w:tcBorders>
                    <w:top w:val="single" w:sz="6" w:space="0" w:color="auto"/>
                    <w:bottom w:val="single" w:sz="6" w:space="0" w:color="auto"/>
                  </w:tcBorders>
                  <w:vAlign w:val="center"/>
                </w:tcPr>
                <w:p w14:paraId="0956E469" w14:textId="77777777" w:rsidR="008A21CD" w:rsidRPr="00DB2596" w:rsidRDefault="008A21CD" w:rsidP="007B4628">
                  <w:pPr>
                    <w:rPr>
                      <w:b/>
                      <w:i/>
                    </w:rPr>
                  </w:pPr>
                  <w:r w:rsidRPr="00DB2596">
                    <w:rPr>
                      <w:b/>
                      <w:i/>
                    </w:rPr>
                    <w:t>Under 13</w:t>
                  </w:r>
                </w:p>
              </w:tc>
              <w:tc>
                <w:tcPr>
                  <w:tcW w:w="3230" w:type="dxa"/>
                  <w:tcBorders>
                    <w:top w:val="single" w:sz="6" w:space="0" w:color="auto"/>
                    <w:bottom w:val="single" w:sz="6" w:space="0" w:color="auto"/>
                  </w:tcBorders>
                  <w:vAlign w:val="center"/>
                </w:tcPr>
                <w:p w14:paraId="65854498" w14:textId="77777777" w:rsidR="008A21CD" w:rsidRPr="00DB2596" w:rsidRDefault="008A21CD" w:rsidP="007B4628">
                  <w:pPr>
                    <w:ind w:right="5"/>
                    <w:rPr>
                      <w:szCs w:val="20"/>
                    </w:rPr>
                  </w:pPr>
                  <w:r>
                    <w:rPr>
                      <w:szCs w:val="20"/>
                    </w:rPr>
                    <w:t xml:space="preserve">2012, </w:t>
                  </w:r>
                  <w:r w:rsidRPr="00DB2596">
                    <w:rPr>
                      <w:szCs w:val="20"/>
                    </w:rPr>
                    <w:t>201</w:t>
                  </w:r>
                  <w:r>
                    <w:rPr>
                      <w:szCs w:val="20"/>
                    </w:rPr>
                    <w:t>1</w:t>
                  </w:r>
                  <w:r w:rsidRPr="00DB2596">
                    <w:rPr>
                      <w:szCs w:val="20"/>
                    </w:rPr>
                    <w:t>, 20</w:t>
                  </w:r>
                  <w:r>
                    <w:rPr>
                      <w:szCs w:val="20"/>
                    </w:rPr>
                    <w:t>10</w:t>
                  </w:r>
                  <w:r w:rsidRPr="00DB2596">
                    <w:rPr>
                      <w:szCs w:val="20"/>
                    </w:rPr>
                    <w:t>.</w:t>
                  </w:r>
                </w:p>
              </w:tc>
            </w:tr>
            <w:tr w:rsidR="008A21CD" w:rsidRPr="00DB2596" w14:paraId="21E06C4E" w14:textId="77777777" w:rsidTr="007B4628">
              <w:trPr>
                <w:cantSplit/>
                <w:trHeight w:val="480"/>
              </w:trPr>
              <w:tc>
                <w:tcPr>
                  <w:tcW w:w="2255" w:type="dxa"/>
                  <w:tcBorders>
                    <w:top w:val="single" w:sz="6" w:space="0" w:color="auto"/>
                    <w:bottom w:val="single" w:sz="6" w:space="0" w:color="auto"/>
                  </w:tcBorders>
                  <w:vAlign w:val="center"/>
                </w:tcPr>
                <w:p w14:paraId="1697684C" w14:textId="77777777" w:rsidR="008A21CD" w:rsidRPr="00DB2596" w:rsidRDefault="008A21CD" w:rsidP="007B4628">
                  <w:pPr>
                    <w:rPr>
                      <w:b/>
                      <w:i/>
                    </w:rPr>
                  </w:pPr>
                  <w:r w:rsidRPr="00DB2596">
                    <w:rPr>
                      <w:b/>
                      <w:i/>
                    </w:rPr>
                    <w:t>Under 14</w:t>
                  </w:r>
                </w:p>
              </w:tc>
              <w:tc>
                <w:tcPr>
                  <w:tcW w:w="3230" w:type="dxa"/>
                  <w:tcBorders>
                    <w:top w:val="single" w:sz="6" w:space="0" w:color="auto"/>
                    <w:bottom w:val="single" w:sz="6" w:space="0" w:color="auto"/>
                  </w:tcBorders>
                  <w:vAlign w:val="center"/>
                </w:tcPr>
                <w:p w14:paraId="4988D857" w14:textId="77777777" w:rsidR="008A21CD" w:rsidRPr="00DB2596" w:rsidRDefault="008A21CD" w:rsidP="007B4628">
                  <w:pPr>
                    <w:ind w:right="5"/>
                    <w:rPr>
                      <w:szCs w:val="20"/>
                    </w:rPr>
                  </w:pPr>
                  <w:r>
                    <w:rPr>
                      <w:szCs w:val="20"/>
                    </w:rPr>
                    <w:t xml:space="preserve">2011, </w:t>
                  </w:r>
                  <w:r w:rsidRPr="00DB2596">
                    <w:rPr>
                      <w:szCs w:val="20"/>
                    </w:rPr>
                    <w:t>20</w:t>
                  </w:r>
                  <w:r>
                    <w:rPr>
                      <w:szCs w:val="20"/>
                    </w:rPr>
                    <w:t>10</w:t>
                  </w:r>
                  <w:r w:rsidRPr="00DB2596">
                    <w:rPr>
                      <w:szCs w:val="20"/>
                    </w:rPr>
                    <w:t>, 200</w:t>
                  </w:r>
                  <w:r>
                    <w:rPr>
                      <w:szCs w:val="20"/>
                    </w:rPr>
                    <w:t>9</w:t>
                  </w:r>
                  <w:r w:rsidRPr="00DB2596">
                    <w:rPr>
                      <w:szCs w:val="20"/>
                    </w:rPr>
                    <w:t>.</w:t>
                  </w:r>
                </w:p>
              </w:tc>
            </w:tr>
            <w:tr w:rsidR="008A21CD" w:rsidRPr="00DB2596" w14:paraId="64089273" w14:textId="77777777" w:rsidTr="007B4628">
              <w:trPr>
                <w:cantSplit/>
                <w:trHeight w:val="480"/>
              </w:trPr>
              <w:tc>
                <w:tcPr>
                  <w:tcW w:w="2255" w:type="dxa"/>
                  <w:tcBorders>
                    <w:top w:val="single" w:sz="6" w:space="0" w:color="auto"/>
                    <w:bottom w:val="single" w:sz="6" w:space="0" w:color="auto"/>
                  </w:tcBorders>
                  <w:vAlign w:val="center"/>
                </w:tcPr>
                <w:p w14:paraId="39A7B8FD" w14:textId="77777777" w:rsidR="008A21CD" w:rsidRPr="00DB2596" w:rsidRDefault="008A21CD" w:rsidP="007B4628">
                  <w:pPr>
                    <w:rPr>
                      <w:b/>
                      <w:i/>
                    </w:rPr>
                  </w:pPr>
                  <w:r w:rsidRPr="00DB2596">
                    <w:rPr>
                      <w:b/>
                      <w:i/>
                    </w:rPr>
                    <w:t>Under 15/16 Girls</w:t>
                  </w:r>
                </w:p>
              </w:tc>
              <w:tc>
                <w:tcPr>
                  <w:tcW w:w="3230" w:type="dxa"/>
                  <w:tcBorders>
                    <w:top w:val="single" w:sz="6" w:space="0" w:color="auto"/>
                    <w:bottom w:val="single" w:sz="6" w:space="0" w:color="auto"/>
                  </w:tcBorders>
                  <w:vAlign w:val="center"/>
                </w:tcPr>
                <w:p w14:paraId="727094C7" w14:textId="77777777" w:rsidR="008A21CD" w:rsidRPr="00DB2596" w:rsidRDefault="008A21CD" w:rsidP="007B4628">
                  <w:pPr>
                    <w:ind w:right="5"/>
                    <w:rPr>
                      <w:szCs w:val="20"/>
                    </w:rPr>
                  </w:pPr>
                  <w:r>
                    <w:rPr>
                      <w:szCs w:val="20"/>
                    </w:rPr>
                    <w:t xml:space="preserve">2010, </w:t>
                  </w:r>
                  <w:r w:rsidRPr="00DB2596">
                    <w:rPr>
                      <w:szCs w:val="20"/>
                    </w:rPr>
                    <w:t>200</w:t>
                  </w:r>
                  <w:r>
                    <w:rPr>
                      <w:szCs w:val="20"/>
                    </w:rPr>
                    <w:t>9</w:t>
                  </w:r>
                  <w:r w:rsidRPr="00DB2596">
                    <w:rPr>
                      <w:szCs w:val="20"/>
                    </w:rPr>
                    <w:t>, 200</w:t>
                  </w:r>
                  <w:r>
                    <w:rPr>
                      <w:szCs w:val="20"/>
                    </w:rPr>
                    <w:t>8</w:t>
                  </w:r>
                  <w:r w:rsidRPr="00DB2596">
                    <w:rPr>
                      <w:szCs w:val="20"/>
                    </w:rPr>
                    <w:t>, 200</w:t>
                  </w:r>
                  <w:r>
                    <w:rPr>
                      <w:szCs w:val="20"/>
                    </w:rPr>
                    <w:t>7</w:t>
                  </w:r>
                  <w:r w:rsidRPr="00DB2596">
                    <w:rPr>
                      <w:szCs w:val="20"/>
                    </w:rPr>
                    <w:t>, (*200</w:t>
                  </w:r>
                  <w:r>
                    <w:rPr>
                      <w:szCs w:val="20"/>
                    </w:rPr>
                    <w:t>6</w:t>
                  </w:r>
                  <w:r w:rsidRPr="00DB2596">
                    <w:rPr>
                      <w:szCs w:val="20"/>
                    </w:rPr>
                    <w:t>)</w:t>
                  </w:r>
                </w:p>
              </w:tc>
            </w:tr>
            <w:tr w:rsidR="008A21CD" w:rsidRPr="00DB2596" w14:paraId="3AC5E306" w14:textId="77777777" w:rsidTr="007B4628">
              <w:trPr>
                <w:cantSplit/>
                <w:trHeight w:val="480"/>
              </w:trPr>
              <w:tc>
                <w:tcPr>
                  <w:tcW w:w="2255" w:type="dxa"/>
                  <w:tcBorders>
                    <w:top w:val="single" w:sz="6" w:space="0" w:color="auto"/>
                    <w:bottom w:val="single" w:sz="6" w:space="0" w:color="auto"/>
                  </w:tcBorders>
                  <w:vAlign w:val="center"/>
                </w:tcPr>
                <w:p w14:paraId="37E71EDE" w14:textId="77777777" w:rsidR="008A21CD" w:rsidRPr="00DB2596" w:rsidRDefault="008A21CD" w:rsidP="007B4628">
                  <w:pPr>
                    <w:rPr>
                      <w:b/>
                      <w:i/>
                    </w:rPr>
                  </w:pPr>
                  <w:r w:rsidRPr="00DB2596">
                    <w:rPr>
                      <w:b/>
                      <w:i/>
                    </w:rPr>
                    <w:t>Under 15/16 Boys</w:t>
                  </w:r>
                </w:p>
              </w:tc>
              <w:tc>
                <w:tcPr>
                  <w:tcW w:w="3230" w:type="dxa"/>
                  <w:tcBorders>
                    <w:top w:val="single" w:sz="6" w:space="0" w:color="auto"/>
                    <w:bottom w:val="single" w:sz="6" w:space="0" w:color="auto"/>
                  </w:tcBorders>
                  <w:vAlign w:val="center"/>
                </w:tcPr>
                <w:p w14:paraId="3898035D" w14:textId="77777777" w:rsidR="008A21CD" w:rsidRPr="00DB2596" w:rsidRDefault="008A21CD" w:rsidP="007B4628">
                  <w:pPr>
                    <w:ind w:right="5"/>
                    <w:rPr>
                      <w:szCs w:val="20"/>
                    </w:rPr>
                  </w:pPr>
                  <w:r>
                    <w:rPr>
                      <w:szCs w:val="20"/>
                    </w:rPr>
                    <w:t xml:space="preserve">2010, </w:t>
                  </w:r>
                  <w:r w:rsidRPr="00DB2596">
                    <w:rPr>
                      <w:szCs w:val="20"/>
                    </w:rPr>
                    <w:t>200</w:t>
                  </w:r>
                  <w:r>
                    <w:rPr>
                      <w:szCs w:val="20"/>
                    </w:rPr>
                    <w:t>9</w:t>
                  </w:r>
                  <w:r w:rsidRPr="00DB2596">
                    <w:rPr>
                      <w:szCs w:val="20"/>
                    </w:rPr>
                    <w:t>, 200</w:t>
                  </w:r>
                  <w:r>
                    <w:rPr>
                      <w:szCs w:val="20"/>
                    </w:rPr>
                    <w:t>8</w:t>
                  </w:r>
                  <w:r w:rsidRPr="00DB2596">
                    <w:rPr>
                      <w:szCs w:val="20"/>
                    </w:rPr>
                    <w:t>, 200</w:t>
                  </w:r>
                  <w:r>
                    <w:rPr>
                      <w:szCs w:val="20"/>
                    </w:rPr>
                    <w:t>7</w:t>
                  </w:r>
                  <w:r w:rsidRPr="00DB2596">
                    <w:rPr>
                      <w:szCs w:val="20"/>
                    </w:rPr>
                    <w:t>, (**200</w:t>
                  </w:r>
                  <w:r>
                    <w:rPr>
                      <w:szCs w:val="20"/>
                    </w:rPr>
                    <w:t>6</w:t>
                  </w:r>
                  <w:r w:rsidRPr="00DB2596">
                    <w:rPr>
                      <w:szCs w:val="20"/>
                    </w:rPr>
                    <w:t>).</w:t>
                  </w:r>
                </w:p>
              </w:tc>
            </w:tr>
          </w:tbl>
          <w:p w14:paraId="54A327A8" w14:textId="77777777" w:rsidR="008A21CD" w:rsidRPr="00DB2596" w:rsidRDefault="008A21CD" w:rsidP="007B4628">
            <w:pPr>
              <w:ind w:right="5"/>
              <w:rPr>
                <w:szCs w:val="20"/>
              </w:rPr>
            </w:pPr>
          </w:p>
        </w:tc>
      </w:tr>
      <w:tr w:rsidR="008A21CD" w:rsidRPr="00DB2596" w14:paraId="710AC622" w14:textId="77777777" w:rsidTr="007B4628">
        <w:trPr>
          <w:cantSplit/>
          <w:jc w:val="center"/>
        </w:trPr>
        <w:tc>
          <w:tcPr>
            <w:tcW w:w="4173" w:type="dxa"/>
          </w:tcPr>
          <w:p w14:paraId="20F1A537" w14:textId="77777777" w:rsidR="008A21CD" w:rsidRPr="00DB2596" w:rsidRDefault="008A21CD" w:rsidP="007B4628">
            <w:pPr>
              <w:pStyle w:val="Heading4"/>
              <w:ind w:right="5"/>
              <w:rPr>
                <w:sz w:val="20"/>
                <w:szCs w:val="20"/>
              </w:rPr>
            </w:pPr>
          </w:p>
        </w:tc>
        <w:tc>
          <w:tcPr>
            <w:tcW w:w="5069" w:type="dxa"/>
          </w:tcPr>
          <w:p w14:paraId="715BFD21" w14:textId="77777777" w:rsidR="008A21CD" w:rsidRPr="00DB2596" w:rsidRDefault="008A21CD" w:rsidP="007B4628">
            <w:pPr>
              <w:pStyle w:val="Heading4"/>
              <w:ind w:right="5"/>
              <w:rPr>
                <w:sz w:val="20"/>
                <w:szCs w:val="20"/>
              </w:rPr>
            </w:pPr>
          </w:p>
        </w:tc>
      </w:tr>
      <w:tr w:rsidR="008A21CD" w:rsidRPr="00A06359" w14:paraId="13AC41A8" w14:textId="77777777" w:rsidTr="007B4628">
        <w:trPr>
          <w:cantSplit/>
          <w:jc w:val="center"/>
        </w:trPr>
        <w:tc>
          <w:tcPr>
            <w:tcW w:w="9242" w:type="dxa"/>
            <w:gridSpan w:val="2"/>
          </w:tcPr>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22"/>
              <w:gridCol w:w="6558"/>
            </w:tblGrid>
            <w:tr w:rsidR="008A21CD" w:rsidRPr="00DB2596" w14:paraId="39D0763C" w14:textId="77777777" w:rsidTr="007B4628">
              <w:trPr>
                <w:trHeight w:val="415"/>
              </w:trPr>
              <w:tc>
                <w:tcPr>
                  <w:tcW w:w="2287" w:type="dxa"/>
                  <w:tcBorders>
                    <w:top w:val="single" w:sz="12" w:space="0" w:color="auto"/>
                    <w:bottom w:val="single" w:sz="12" w:space="0" w:color="auto"/>
                  </w:tcBorders>
                  <w:shd w:val="clear" w:color="auto" w:fill="D9D9D9"/>
                  <w:vAlign w:val="center"/>
                </w:tcPr>
                <w:p w14:paraId="455FFCF7" w14:textId="77777777" w:rsidR="008A21CD" w:rsidRPr="00DB2596" w:rsidRDefault="008A21CD" w:rsidP="007B4628">
                  <w:pPr>
                    <w:rPr>
                      <w:b/>
                      <w:szCs w:val="20"/>
                    </w:rPr>
                  </w:pPr>
                  <w:r w:rsidRPr="00DB2596">
                    <w:rPr>
                      <w:b/>
                      <w:szCs w:val="20"/>
                    </w:rPr>
                    <w:t>SENIORS</w:t>
                  </w:r>
                </w:p>
              </w:tc>
              <w:tc>
                <w:tcPr>
                  <w:tcW w:w="6882" w:type="dxa"/>
                  <w:tcBorders>
                    <w:top w:val="single" w:sz="12" w:space="0" w:color="auto"/>
                    <w:bottom w:val="single" w:sz="12" w:space="0" w:color="auto"/>
                  </w:tcBorders>
                  <w:shd w:val="clear" w:color="auto" w:fill="D9D9D9"/>
                  <w:vAlign w:val="center"/>
                </w:tcPr>
                <w:p w14:paraId="0E7857E4" w14:textId="77777777" w:rsidR="008A21CD" w:rsidRPr="00DB2596" w:rsidRDefault="008A21CD" w:rsidP="007B4628">
                  <w:pPr>
                    <w:rPr>
                      <w:b/>
                      <w:szCs w:val="20"/>
                    </w:rPr>
                  </w:pPr>
                  <w:r w:rsidRPr="00DB2596">
                    <w:rPr>
                      <w:b/>
                      <w:szCs w:val="20"/>
                    </w:rPr>
                    <w:t>PLAYER BORN IN:</w:t>
                  </w:r>
                </w:p>
              </w:tc>
            </w:tr>
            <w:tr w:rsidR="008A21CD" w:rsidRPr="00DB2596" w14:paraId="45533B40" w14:textId="77777777" w:rsidTr="007B4628">
              <w:trPr>
                <w:cantSplit/>
                <w:trHeight w:val="480"/>
              </w:trPr>
              <w:tc>
                <w:tcPr>
                  <w:tcW w:w="2287" w:type="dxa"/>
                  <w:tcBorders>
                    <w:top w:val="single" w:sz="6" w:space="0" w:color="auto"/>
                    <w:bottom w:val="single" w:sz="6" w:space="0" w:color="auto"/>
                  </w:tcBorders>
                  <w:vAlign w:val="center"/>
                </w:tcPr>
                <w:p w14:paraId="0D549C50" w14:textId="77777777" w:rsidR="008A21CD" w:rsidRPr="00DB2596" w:rsidRDefault="008A21CD" w:rsidP="007B4628">
                  <w:pPr>
                    <w:rPr>
                      <w:b/>
                      <w:i/>
                    </w:rPr>
                  </w:pPr>
                  <w:r w:rsidRPr="00DB2596">
                    <w:rPr>
                      <w:b/>
                      <w:i/>
                    </w:rPr>
                    <w:t>Under 17/18 Women</w:t>
                  </w:r>
                </w:p>
                <w:p w14:paraId="01FD6B9A" w14:textId="77777777" w:rsidR="008A21CD" w:rsidRPr="00DB2596" w:rsidRDefault="008A21CD" w:rsidP="007B4628">
                  <w:pPr>
                    <w:rPr>
                      <w:i/>
                    </w:rPr>
                  </w:pPr>
                  <w:r w:rsidRPr="00DB2596">
                    <w:rPr>
                      <w:i/>
                    </w:rPr>
                    <w:t>Pending approval</w:t>
                  </w:r>
                </w:p>
              </w:tc>
              <w:tc>
                <w:tcPr>
                  <w:tcW w:w="6882" w:type="dxa"/>
                  <w:tcBorders>
                    <w:top w:val="single" w:sz="6" w:space="0" w:color="auto"/>
                    <w:bottom w:val="single" w:sz="6" w:space="0" w:color="auto"/>
                  </w:tcBorders>
                  <w:vAlign w:val="center"/>
                </w:tcPr>
                <w:p w14:paraId="7215B1CF" w14:textId="77777777" w:rsidR="008A21CD" w:rsidRPr="00DB2596" w:rsidRDefault="008A21CD" w:rsidP="007B4628">
                  <w:pPr>
                    <w:ind w:right="5"/>
                    <w:rPr>
                      <w:szCs w:val="20"/>
                    </w:rPr>
                  </w:pPr>
                  <w:r>
                    <w:rPr>
                      <w:szCs w:val="20"/>
                    </w:rPr>
                    <w:t xml:space="preserve">2009, </w:t>
                  </w:r>
                  <w:r w:rsidRPr="00DB2596">
                    <w:rPr>
                      <w:szCs w:val="20"/>
                    </w:rPr>
                    <w:t>200</w:t>
                  </w:r>
                  <w:r>
                    <w:rPr>
                      <w:szCs w:val="20"/>
                    </w:rPr>
                    <w:t>8</w:t>
                  </w:r>
                  <w:r w:rsidRPr="00DB2596">
                    <w:rPr>
                      <w:szCs w:val="20"/>
                    </w:rPr>
                    <w:t>, 200</w:t>
                  </w:r>
                  <w:r>
                    <w:rPr>
                      <w:szCs w:val="20"/>
                    </w:rPr>
                    <w:t>7</w:t>
                  </w:r>
                  <w:r w:rsidRPr="00DB2596">
                    <w:rPr>
                      <w:szCs w:val="20"/>
                    </w:rPr>
                    <w:t>, 200</w:t>
                  </w:r>
                  <w:r>
                    <w:rPr>
                      <w:szCs w:val="20"/>
                    </w:rPr>
                    <w:t>6</w:t>
                  </w:r>
                  <w:r w:rsidRPr="00DB2596">
                    <w:rPr>
                      <w:szCs w:val="20"/>
                    </w:rPr>
                    <w:t>, 200</w:t>
                  </w:r>
                  <w:r>
                    <w:rPr>
                      <w:szCs w:val="20"/>
                    </w:rPr>
                    <w:t>5</w:t>
                  </w:r>
                  <w:r w:rsidRPr="00DB2596">
                    <w:rPr>
                      <w:szCs w:val="20"/>
                    </w:rPr>
                    <w:t>, (***</w:t>
                  </w:r>
                  <w:r>
                    <w:rPr>
                      <w:szCs w:val="20"/>
                    </w:rPr>
                    <w:t xml:space="preserve">2004, </w:t>
                  </w:r>
                  <w:r w:rsidRPr="00DB2596">
                    <w:rPr>
                      <w:szCs w:val="20"/>
                    </w:rPr>
                    <w:t>200</w:t>
                  </w:r>
                  <w:r>
                    <w:rPr>
                      <w:szCs w:val="20"/>
                    </w:rPr>
                    <w:t>3</w:t>
                  </w:r>
                  <w:r w:rsidRPr="00DB2596">
                    <w:rPr>
                      <w:szCs w:val="20"/>
                    </w:rPr>
                    <w:t>, 200</w:t>
                  </w:r>
                  <w:r>
                    <w:rPr>
                      <w:szCs w:val="20"/>
                    </w:rPr>
                    <w:t>2</w:t>
                  </w:r>
                  <w:r w:rsidRPr="00DB2596">
                    <w:rPr>
                      <w:szCs w:val="20"/>
                    </w:rPr>
                    <w:t>).</w:t>
                  </w:r>
                </w:p>
              </w:tc>
            </w:tr>
            <w:tr w:rsidR="008A21CD" w:rsidRPr="00DB2596" w14:paraId="39ADE748" w14:textId="77777777" w:rsidTr="007B4628">
              <w:trPr>
                <w:cantSplit/>
                <w:trHeight w:val="480"/>
              </w:trPr>
              <w:tc>
                <w:tcPr>
                  <w:tcW w:w="2287" w:type="dxa"/>
                  <w:tcBorders>
                    <w:top w:val="single" w:sz="6" w:space="0" w:color="auto"/>
                    <w:bottom w:val="single" w:sz="6" w:space="0" w:color="auto"/>
                  </w:tcBorders>
                  <w:vAlign w:val="center"/>
                </w:tcPr>
                <w:p w14:paraId="2514EA22" w14:textId="77777777" w:rsidR="008A21CD" w:rsidRPr="00DB2596" w:rsidRDefault="008A21CD" w:rsidP="007B4628">
                  <w:pPr>
                    <w:rPr>
                      <w:b/>
                      <w:i/>
                    </w:rPr>
                  </w:pPr>
                  <w:r w:rsidRPr="00DB2596">
                    <w:rPr>
                      <w:b/>
                      <w:i/>
                    </w:rPr>
                    <w:t>Under 17/18 Men</w:t>
                  </w:r>
                </w:p>
              </w:tc>
              <w:tc>
                <w:tcPr>
                  <w:tcW w:w="6882" w:type="dxa"/>
                  <w:tcBorders>
                    <w:top w:val="single" w:sz="6" w:space="0" w:color="auto"/>
                    <w:bottom w:val="single" w:sz="6" w:space="0" w:color="auto"/>
                  </w:tcBorders>
                  <w:vAlign w:val="center"/>
                </w:tcPr>
                <w:p w14:paraId="2E66D2B3" w14:textId="77777777" w:rsidR="008A21CD" w:rsidRPr="00DB2596" w:rsidRDefault="008A21CD" w:rsidP="007B4628">
                  <w:pPr>
                    <w:ind w:right="5"/>
                    <w:rPr>
                      <w:szCs w:val="20"/>
                    </w:rPr>
                  </w:pPr>
                  <w:r>
                    <w:rPr>
                      <w:szCs w:val="20"/>
                    </w:rPr>
                    <w:t xml:space="preserve">2008, </w:t>
                  </w:r>
                  <w:r w:rsidRPr="00DB2596">
                    <w:rPr>
                      <w:szCs w:val="20"/>
                    </w:rPr>
                    <w:t>200</w:t>
                  </w:r>
                  <w:r>
                    <w:rPr>
                      <w:szCs w:val="20"/>
                    </w:rPr>
                    <w:t>7</w:t>
                  </w:r>
                  <w:r w:rsidRPr="00DB2596">
                    <w:rPr>
                      <w:szCs w:val="20"/>
                    </w:rPr>
                    <w:t>, 200</w:t>
                  </w:r>
                  <w:r>
                    <w:rPr>
                      <w:szCs w:val="20"/>
                    </w:rPr>
                    <w:t>6</w:t>
                  </w:r>
                  <w:r w:rsidRPr="00DB2596">
                    <w:rPr>
                      <w:szCs w:val="20"/>
                    </w:rPr>
                    <w:t>, 200</w:t>
                  </w:r>
                  <w:r>
                    <w:rPr>
                      <w:szCs w:val="20"/>
                    </w:rPr>
                    <w:t>5</w:t>
                  </w:r>
                  <w:r w:rsidRPr="00DB2596">
                    <w:rPr>
                      <w:szCs w:val="20"/>
                    </w:rPr>
                    <w:t>, (***</w:t>
                  </w:r>
                  <w:r>
                    <w:rPr>
                      <w:szCs w:val="20"/>
                    </w:rPr>
                    <w:t xml:space="preserve">2004, </w:t>
                  </w:r>
                  <w:r w:rsidRPr="00DB2596">
                    <w:rPr>
                      <w:szCs w:val="20"/>
                    </w:rPr>
                    <w:t>200</w:t>
                  </w:r>
                  <w:r>
                    <w:rPr>
                      <w:szCs w:val="20"/>
                    </w:rPr>
                    <w:t>3</w:t>
                  </w:r>
                  <w:r w:rsidRPr="00DB2596">
                    <w:rPr>
                      <w:szCs w:val="20"/>
                    </w:rPr>
                    <w:t>, 200</w:t>
                  </w:r>
                  <w:r>
                    <w:rPr>
                      <w:szCs w:val="20"/>
                    </w:rPr>
                    <w:t>2</w:t>
                  </w:r>
                  <w:r w:rsidRPr="00DB2596">
                    <w:rPr>
                      <w:szCs w:val="20"/>
                    </w:rPr>
                    <w:t>).</w:t>
                  </w:r>
                </w:p>
              </w:tc>
            </w:tr>
            <w:tr w:rsidR="008A21CD" w:rsidRPr="00DB2596" w14:paraId="126953C4" w14:textId="77777777" w:rsidTr="007B4628">
              <w:trPr>
                <w:cantSplit/>
                <w:trHeight w:val="480"/>
              </w:trPr>
              <w:tc>
                <w:tcPr>
                  <w:tcW w:w="2287" w:type="dxa"/>
                  <w:tcBorders>
                    <w:top w:val="single" w:sz="6" w:space="0" w:color="auto"/>
                    <w:bottom w:val="single" w:sz="6" w:space="0" w:color="auto"/>
                  </w:tcBorders>
                  <w:vAlign w:val="center"/>
                </w:tcPr>
                <w:p w14:paraId="5F8E8F38" w14:textId="77777777" w:rsidR="008A21CD" w:rsidRPr="00DB2596" w:rsidRDefault="008A21CD" w:rsidP="007B4628">
                  <w:pPr>
                    <w:rPr>
                      <w:b/>
                      <w:i/>
                    </w:rPr>
                  </w:pPr>
                  <w:r w:rsidRPr="00DB2596">
                    <w:rPr>
                      <w:b/>
                      <w:i/>
                    </w:rPr>
                    <w:t>Women</w:t>
                  </w:r>
                </w:p>
              </w:tc>
              <w:tc>
                <w:tcPr>
                  <w:tcW w:w="6882" w:type="dxa"/>
                  <w:tcBorders>
                    <w:top w:val="single" w:sz="6" w:space="0" w:color="auto"/>
                    <w:bottom w:val="single" w:sz="6" w:space="0" w:color="auto"/>
                  </w:tcBorders>
                  <w:vAlign w:val="center"/>
                </w:tcPr>
                <w:p w14:paraId="7B193DEB" w14:textId="77777777" w:rsidR="008A21CD" w:rsidRPr="00DB2596" w:rsidRDefault="008A21CD" w:rsidP="007B4628">
                  <w:pPr>
                    <w:ind w:right="5"/>
                    <w:rPr>
                      <w:szCs w:val="20"/>
                    </w:rPr>
                  </w:pPr>
                  <w:r>
                    <w:rPr>
                      <w:szCs w:val="20"/>
                    </w:rPr>
                    <w:t xml:space="preserve">2009, </w:t>
                  </w:r>
                  <w:r w:rsidRPr="00DB2596">
                    <w:rPr>
                      <w:szCs w:val="20"/>
                    </w:rPr>
                    <w:t>200</w:t>
                  </w:r>
                  <w:r>
                    <w:rPr>
                      <w:szCs w:val="20"/>
                    </w:rPr>
                    <w:t>8</w:t>
                  </w:r>
                  <w:r w:rsidRPr="00DB2596">
                    <w:rPr>
                      <w:szCs w:val="20"/>
                    </w:rPr>
                    <w:t>, 200</w:t>
                  </w:r>
                  <w:r>
                    <w:rPr>
                      <w:szCs w:val="20"/>
                    </w:rPr>
                    <w:t>7</w:t>
                  </w:r>
                  <w:r w:rsidRPr="00DB2596">
                    <w:rPr>
                      <w:szCs w:val="20"/>
                    </w:rPr>
                    <w:t>, 200</w:t>
                  </w:r>
                  <w:r>
                    <w:rPr>
                      <w:szCs w:val="20"/>
                    </w:rPr>
                    <w:t>6,</w:t>
                  </w:r>
                  <w:r w:rsidRPr="00DB2596">
                    <w:rPr>
                      <w:szCs w:val="20"/>
                    </w:rPr>
                    <w:t xml:space="preserve"> 200</w:t>
                  </w:r>
                  <w:r>
                    <w:rPr>
                      <w:szCs w:val="20"/>
                    </w:rPr>
                    <w:t>5</w:t>
                  </w:r>
                  <w:r w:rsidRPr="00DB2596">
                    <w:rPr>
                      <w:szCs w:val="20"/>
                    </w:rPr>
                    <w:t>, 200</w:t>
                  </w:r>
                  <w:r>
                    <w:rPr>
                      <w:szCs w:val="20"/>
                    </w:rPr>
                    <w:t>4</w:t>
                  </w:r>
                  <w:r w:rsidRPr="00DB2596">
                    <w:rPr>
                      <w:szCs w:val="20"/>
                    </w:rPr>
                    <w:t>, etc</w:t>
                  </w:r>
                  <w:r>
                    <w:rPr>
                      <w:szCs w:val="20"/>
                    </w:rPr>
                    <w:t>.</w:t>
                  </w:r>
                </w:p>
              </w:tc>
            </w:tr>
            <w:tr w:rsidR="008A21CD" w:rsidRPr="00DB2596" w14:paraId="4EDE63F3" w14:textId="77777777" w:rsidTr="007B4628">
              <w:trPr>
                <w:cantSplit/>
                <w:trHeight w:val="480"/>
              </w:trPr>
              <w:tc>
                <w:tcPr>
                  <w:tcW w:w="2287" w:type="dxa"/>
                  <w:tcBorders>
                    <w:top w:val="single" w:sz="6" w:space="0" w:color="auto"/>
                    <w:bottom w:val="single" w:sz="6" w:space="0" w:color="auto"/>
                  </w:tcBorders>
                  <w:vAlign w:val="center"/>
                </w:tcPr>
                <w:p w14:paraId="6DBF2F30" w14:textId="77777777" w:rsidR="008A21CD" w:rsidRPr="00DB2596" w:rsidRDefault="008A21CD" w:rsidP="007B4628">
                  <w:pPr>
                    <w:rPr>
                      <w:b/>
                      <w:i/>
                    </w:rPr>
                  </w:pPr>
                  <w:r w:rsidRPr="00DB2596">
                    <w:rPr>
                      <w:b/>
                      <w:i/>
                    </w:rPr>
                    <w:t>Men</w:t>
                  </w:r>
                </w:p>
              </w:tc>
              <w:tc>
                <w:tcPr>
                  <w:tcW w:w="6882" w:type="dxa"/>
                  <w:tcBorders>
                    <w:top w:val="single" w:sz="6" w:space="0" w:color="auto"/>
                    <w:bottom w:val="single" w:sz="6" w:space="0" w:color="auto"/>
                  </w:tcBorders>
                  <w:vAlign w:val="center"/>
                </w:tcPr>
                <w:p w14:paraId="5A822BFD" w14:textId="77777777" w:rsidR="008A21CD" w:rsidRPr="00DB2596" w:rsidRDefault="008A21CD" w:rsidP="007B4628">
                  <w:pPr>
                    <w:ind w:right="5"/>
                    <w:rPr>
                      <w:szCs w:val="20"/>
                    </w:rPr>
                  </w:pPr>
                  <w:r>
                    <w:rPr>
                      <w:szCs w:val="20"/>
                    </w:rPr>
                    <w:t xml:space="preserve">2008, </w:t>
                  </w:r>
                  <w:r w:rsidRPr="00DB2596">
                    <w:rPr>
                      <w:szCs w:val="20"/>
                    </w:rPr>
                    <w:t>200</w:t>
                  </w:r>
                  <w:r>
                    <w:rPr>
                      <w:szCs w:val="20"/>
                    </w:rPr>
                    <w:t>7</w:t>
                  </w:r>
                  <w:r w:rsidRPr="00DB2596">
                    <w:rPr>
                      <w:szCs w:val="20"/>
                    </w:rPr>
                    <w:t>, 200</w:t>
                  </w:r>
                  <w:r>
                    <w:rPr>
                      <w:szCs w:val="20"/>
                    </w:rPr>
                    <w:t>6</w:t>
                  </w:r>
                  <w:r w:rsidRPr="00DB2596">
                    <w:rPr>
                      <w:szCs w:val="20"/>
                    </w:rPr>
                    <w:t>, 200</w:t>
                  </w:r>
                  <w:r>
                    <w:rPr>
                      <w:szCs w:val="20"/>
                    </w:rPr>
                    <w:t>5</w:t>
                  </w:r>
                  <w:r w:rsidRPr="00DB2596">
                    <w:rPr>
                      <w:szCs w:val="20"/>
                    </w:rPr>
                    <w:t>, 200</w:t>
                  </w:r>
                  <w:r>
                    <w:rPr>
                      <w:szCs w:val="20"/>
                    </w:rPr>
                    <w:t>4</w:t>
                  </w:r>
                  <w:r w:rsidRPr="00DB2596">
                    <w:rPr>
                      <w:szCs w:val="20"/>
                    </w:rPr>
                    <w:t>, 200</w:t>
                  </w:r>
                  <w:r>
                    <w:rPr>
                      <w:szCs w:val="20"/>
                    </w:rPr>
                    <w:t>3</w:t>
                  </w:r>
                  <w:r w:rsidRPr="00DB2596">
                    <w:rPr>
                      <w:szCs w:val="20"/>
                    </w:rPr>
                    <w:t>, etc</w:t>
                  </w:r>
                  <w:r>
                    <w:rPr>
                      <w:szCs w:val="20"/>
                    </w:rPr>
                    <w:t xml:space="preserve"> </w:t>
                  </w:r>
                </w:p>
              </w:tc>
            </w:tr>
            <w:tr w:rsidR="008A21CD" w:rsidRPr="00DB2596" w14:paraId="1FABA35B" w14:textId="77777777" w:rsidTr="007B4628">
              <w:trPr>
                <w:cantSplit/>
                <w:trHeight w:val="480"/>
              </w:trPr>
              <w:tc>
                <w:tcPr>
                  <w:tcW w:w="2287" w:type="dxa"/>
                  <w:tcBorders>
                    <w:top w:val="single" w:sz="6" w:space="0" w:color="auto"/>
                    <w:bottom w:val="single" w:sz="6" w:space="0" w:color="auto"/>
                  </w:tcBorders>
                  <w:vAlign w:val="center"/>
                </w:tcPr>
                <w:p w14:paraId="44AD2F5A" w14:textId="77777777" w:rsidR="008A21CD" w:rsidRDefault="008A21CD" w:rsidP="007B4628">
                  <w:pPr>
                    <w:rPr>
                      <w:b/>
                      <w:i/>
                    </w:rPr>
                  </w:pPr>
                  <w:r w:rsidRPr="00DB2596">
                    <w:rPr>
                      <w:b/>
                      <w:i/>
                    </w:rPr>
                    <w:t>Over 30’s Women</w:t>
                  </w:r>
                </w:p>
                <w:p w14:paraId="42FE73E0" w14:textId="77777777" w:rsidR="008A21CD" w:rsidRPr="00DB2596" w:rsidRDefault="008A21CD" w:rsidP="007B4628">
                  <w:pPr>
                    <w:rPr>
                      <w:b/>
                      <w:i/>
                    </w:rPr>
                  </w:pPr>
                  <w:r w:rsidRPr="00DB2596">
                    <w:rPr>
                      <w:i/>
                    </w:rPr>
                    <w:t>Pending approval</w:t>
                  </w:r>
                </w:p>
              </w:tc>
              <w:tc>
                <w:tcPr>
                  <w:tcW w:w="6882" w:type="dxa"/>
                  <w:tcBorders>
                    <w:top w:val="single" w:sz="6" w:space="0" w:color="auto"/>
                    <w:bottom w:val="single" w:sz="6" w:space="0" w:color="auto"/>
                  </w:tcBorders>
                  <w:vAlign w:val="center"/>
                </w:tcPr>
                <w:p w14:paraId="36B02C98" w14:textId="77777777" w:rsidR="008A21CD" w:rsidRPr="00DB2596" w:rsidRDefault="008A21CD" w:rsidP="007B4628">
                  <w:pPr>
                    <w:ind w:right="5"/>
                    <w:rPr>
                      <w:szCs w:val="20"/>
                    </w:rPr>
                  </w:pPr>
                  <w:r>
                    <w:rPr>
                      <w:szCs w:val="20"/>
                    </w:rPr>
                    <w:t xml:space="preserve">1992, </w:t>
                  </w:r>
                  <w:r w:rsidRPr="00DB2596">
                    <w:rPr>
                      <w:szCs w:val="20"/>
                    </w:rPr>
                    <w:t>199</w:t>
                  </w:r>
                  <w:r>
                    <w:rPr>
                      <w:szCs w:val="20"/>
                    </w:rPr>
                    <w:t>1</w:t>
                  </w:r>
                  <w:r w:rsidRPr="00DB2596">
                    <w:rPr>
                      <w:szCs w:val="20"/>
                    </w:rPr>
                    <w:t>, 19</w:t>
                  </w:r>
                  <w:r>
                    <w:rPr>
                      <w:szCs w:val="20"/>
                    </w:rPr>
                    <w:t>90</w:t>
                  </w:r>
                  <w:r w:rsidRPr="00DB2596">
                    <w:rPr>
                      <w:szCs w:val="20"/>
                    </w:rPr>
                    <w:t>, 198</w:t>
                  </w:r>
                  <w:r>
                    <w:rPr>
                      <w:szCs w:val="20"/>
                    </w:rPr>
                    <w:t>9</w:t>
                  </w:r>
                  <w:r w:rsidRPr="00DB2596">
                    <w:rPr>
                      <w:szCs w:val="20"/>
                    </w:rPr>
                    <w:t>, 1</w:t>
                  </w:r>
                  <w:r>
                    <w:rPr>
                      <w:szCs w:val="20"/>
                    </w:rPr>
                    <w:t>988</w:t>
                  </w:r>
                  <w:r w:rsidRPr="00DB2596">
                    <w:rPr>
                      <w:szCs w:val="20"/>
                    </w:rPr>
                    <w:t>, 198</w:t>
                  </w:r>
                  <w:r>
                    <w:rPr>
                      <w:szCs w:val="20"/>
                    </w:rPr>
                    <w:t>7</w:t>
                  </w:r>
                  <w:r w:rsidRPr="00DB2596">
                    <w:rPr>
                      <w:szCs w:val="20"/>
                    </w:rPr>
                    <w:t>, 198</w:t>
                  </w:r>
                  <w:r>
                    <w:rPr>
                      <w:szCs w:val="20"/>
                    </w:rPr>
                    <w:t>6</w:t>
                  </w:r>
                  <w:r w:rsidRPr="00DB2596">
                    <w:rPr>
                      <w:szCs w:val="20"/>
                    </w:rPr>
                    <w:t>, etc</w:t>
                  </w:r>
                  <w:r>
                    <w:rPr>
                      <w:szCs w:val="20"/>
                    </w:rPr>
                    <w:t xml:space="preserve">. </w:t>
                  </w:r>
                  <w:r w:rsidRPr="00DB2596">
                    <w:rPr>
                      <w:szCs w:val="20"/>
                    </w:rPr>
                    <w:t xml:space="preserve"> (****199</w:t>
                  </w:r>
                  <w:r>
                    <w:rPr>
                      <w:szCs w:val="20"/>
                    </w:rPr>
                    <w:t>7</w:t>
                  </w:r>
                  <w:r w:rsidRPr="00DB2596">
                    <w:rPr>
                      <w:szCs w:val="20"/>
                    </w:rPr>
                    <w:t>)</w:t>
                  </w:r>
                </w:p>
              </w:tc>
            </w:tr>
            <w:tr w:rsidR="008A21CD" w:rsidRPr="00DB2596" w14:paraId="43A255ED" w14:textId="77777777" w:rsidTr="007B4628">
              <w:trPr>
                <w:cantSplit/>
                <w:trHeight w:val="480"/>
              </w:trPr>
              <w:tc>
                <w:tcPr>
                  <w:tcW w:w="2287" w:type="dxa"/>
                  <w:tcBorders>
                    <w:top w:val="single" w:sz="6" w:space="0" w:color="auto"/>
                    <w:bottom w:val="single" w:sz="6" w:space="0" w:color="auto"/>
                  </w:tcBorders>
                  <w:vAlign w:val="center"/>
                </w:tcPr>
                <w:p w14:paraId="16A68F43" w14:textId="77777777" w:rsidR="008A21CD" w:rsidRPr="00DB2596" w:rsidRDefault="008A21CD" w:rsidP="007B4628">
                  <w:pPr>
                    <w:rPr>
                      <w:b/>
                      <w:i/>
                    </w:rPr>
                  </w:pPr>
                  <w:r w:rsidRPr="00DB2596">
                    <w:rPr>
                      <w:b/>
                      <w:i/>
                    </w:rPr>
                    <w:t>Over 30’s Men</w:t>
                  </w:r>
                </w:p>
              </w:tc>
              <w:tc>
                <w:tcPr>
                  <w:tcW w:w="6882" w:type="dxa"/>
                  <w:tcBorders>
                    <w:top w:val="single" w:sz="6" w:space="0" w:color="auto"/>
                    <w:bottom w:val="single" w:sz="6" w:space="0" w:color="auto"/>
                  </w:tcBorders>
                  <w:vAlign w:val="center"/>
                </w:tcPr>
                <w:p w14:paraId="0ED2AF78" w14:textId="77777777" w:rsidR="008A21CD" w:rsidRPr="00DB2596" w:rsidRDefault="008A21CD" w:rsidP="007B4628">
                  <w:pPr>
                    <w:ind w:right="5"/>
                    <w:rPr>
                      <w:szCs w:val="20"/>
                    </w:rPr>
                  </w:pPr>
                  <w:r>
                    <w:rPr>
                      <w:szCs w:val="20"/>
                    </w:rPr>
                    <w:t xml:space="preserve">1992, </w:t>
                  </w:r>
                  <w:r w:rsidRPr="00DB2596">
                    <w:rPr>
                      <w:szCs w:val="20"/>
                    </w:rPr>
                    <w:t>199</w:t>
                  </w:r>
                  <w:r>
                    <w:rPr>
                      <w:szCs w:val="20"/>
                    </w:rPr>
                    <w:t>1</w:t>
                  </w:r>
                  <w:r w:rsidRPr="00DB2596">
                    <w:rPr>
                      <w:szCs w:val="20"/>
                    </w:rPr>
                    <w:t>, 19</w:t>
                  </w:r>
                  <w:r>
                    <w:rPr>
                      <w:szCs w:val="20"/>
                    </w:rPr>
                    <w:t>90</w:t>
                  </w:r>
                  <w:r w:rsidRPr="00DB2596">
                    <w:rPr>
                      <w:szCs w:val="20"/>
                    </w:rPr>
                    <w:t>, 198</w:t>
                  </w:r>
                  <w:r>
                    <w:rPr>
                      <w:szCs w:val="20"/>
                    </w:rPr>
                    <w:t>9</w:t>
                  </w:r>
                  <w:r w:rsidRPr="00DB2596">
                    <w:rPr>
                      <w:szCs w:val="20"/>
                    </w:rPr>
                    <w:t>, 198</w:t>
                  </w:r>
                  <w:r>
                    <w:rPr>
                      <w:szCs w:val="20"/>
                    </w:rPr>
                    <w:t>8</w:t>
                  </w:r>
                  <w:r w:rsidRPr="00DB2596">
                    <w:rPr>
                      <w:szCs w:val="20"/>
                    </w:rPr>
                    <w:t>, 198</w:t>
                  </w:r>
                  <w:r>
                    <w:rPr>
                      <w:szCs w:val="20"/>
                    </w:rPr>
                    <w:t>7</w:t>
                  </w:r>
                  <w:r w:rsidRPr="00DB2596">
                    <w:rPr>
                      <w:szCs w:val="20"/>
                    </w:rPr>
                    <w:t>, 198</w:t>
                  </w:r>
                  <w:r>
                    <w:rPr>
                      <w:szCs w:val="20"/>
                    </w:rPr>
                    <w:t>6</w:t>
                  </w:r>
                  <w:r w:rsidRPr="00DB2596">
                    <w:rPr>
                      <w:szCs w:val="20"/>
                    </w:rPr>
                    <w:t>, etc</w:t>
                  </w:r>
                  <w:r>
                    <w:rPr>
                      <w:szCs w:val="20"/>
                    </w:rPr>
                    <w:t>.  (</w:t>
                  </w:r>
                  <w:r w:rsidRPr="00DB2596">
                    <w:rPr>
                      <w:szCs w:val="20"/>
                    </w:rPr>
                    <w:t>**199</w:t>
                  </w:r>
                  <w:r>
                    <w:rPr>
                      <w:szCs w:val="20"/>
                    </w:rPr>
                    <w:t>3</w:t>
                  </w:r>
                  <w:r w:rsidRPr="00DB2596">
                    <w:rPr>
                      <w:szCs w:val="20"/>
                    </w:rPr>
                    <w:t>)</w:t>
                  </w:r>
                </w:p>
              </w:tc>
            </w:tr>
            <w:tr w:rsidR="008A21CD" w:rsidRPr="00DB2596" w14:paraId="22CB9BB0" w14:textId="77777777" w:rsidTr="007B4628">
              <w:trPr>
                <w:cantSplit/>
                <w:trHeight w:val="480"/>
              </w:trPr>
              <w:tc>
                <w:tcPr>
                  <w:tcW w:w="2287" w:type="dxa"/>
                  <w:tcBorders>
                    <w:top w:val="single" w:sz="6" w:space="0" w:color="auto"/>
                    <w:bottom w:val="single" w:sz="6" w:space="0" w:color="auto"/>
                  </w:tcBorders>
                  <w:vAlign w:val="center"/>
                </w:tcPr>
                <w:p w14:paraId="45C73BF1" w14:textId="77777777" w:rsidR="008A21CD" w:rsidRPr="00DB2596" w:rsidRDefault="008A21CD" w:rsidP="007B4628">
                  <w:pPr>
                    <w:rPr>
                      <w:b/>
                      <w:i/>
                    </w:rPr>
                  </w:pPr>
                  <w:r w:rsidRPr="00DB2596">
                    <w:rPr>
                      <w:b/>
                      <w:i/>
                    </w:rPr>
                    <w:t>Over 40’s Men</w:t>
                  </w:r>
                </w:p>
              </w:tc>
              <w:tc>
                <w:tcPr>
                  <w:tcW w:w="6882" w:type="dxa"/>
                  <w:tcBorders>
                    <w:top w:val="single" w:sz="6" w:space="0" w:color="auto"/>
                    <w:bottom w:val="single" w:sz="6" w:space="0" w:color="auto"/>
                  </w:tcBorders>
                  <w:vAlign w:val="center"/>
                </w:tcPr>
                <w:p w14:paraId="07535409" w14:textId="77777777" w:rsidR="008A21CD" w:rsidRPr="00DB2596" w:rsidRDefault="008A21CD" w:rsidP="007B4628">
                  <w:pPr>
                    <w:ind w:right="5"/>
                    <w:rPr>
                      <w:szCs w:val="20"/>
                    </w:rPr>
                  </w:pPr>
                  <w:r>
                    <w:rPr>
                      <w:szCs w:val="20"/>
                    </w:rPr>
                    <w:t xml:space="preserve">1982, </w:t>
                  </w:r>
                  <w:r w:rsidRPr="00DB2596">
                    <w:rPr>
                      <w:szCs w:val="20"/>
                    </w:rPr>
                    <w:t>198</w:t>
                  </w:r>
                  <w:r>
                    <w:rPr>
                      <w:szCs w:val="20"/>
                    </w:rPr>
                    <w:t>1</w:t>
                  </w:r>
                  <w:r w:rsidRPr="00DB2596">
                    <w:rPr>
                      <w:szCs w:val="20"/>
                    </w:rPr>
                    <w:t>, 19</w:t>
                  </w:r>
                  <w:r>
                    <w:rPr>
                      <w:szCs w:val="20"/>
                    </w:rPr>
                    <w:t>80</w:t>
                  </w:r>
                  <w:r w:rsidRPr="00DB2596">
                    <w:rPr>
                      <w:szCs w:val="20"/>
                    </w:rPr>
                    <w:t>, 197</w:t>
                  </w:r>
                  <w:r>
                    <w:rPr>
                      <w:szCs w:val="20"/>
                    </w:rPr>
                    <w:t>9</w:t>
                  </w:r>
                  <w:r w:rsidRPr="00DB2596">
                    <w:rPr>
                      <w:szCs w:val="20"/>
                    </w:rPr>
                    <w:t>, 197</w:t>
                  </w:r>
                  <w:r>
                    <w:rPr>
                      <w:szCs w:val="20"/>
                    </w:rPr>
                    <w:t>8</w:t>
                  </w:r>
                  <w:r w:rsidRPr="00DB2596">
                    <w:rPr>
                      <w:szCs w:val="20"/>
                    </w:rPr>
                    <w:t>, 197</w:t>
                  </w:r>
                  <w:r>
                    <w:rPr>
                      <w:szCs w:val="20"/>
                    </w:rPr>
                    <w:t>7</w:t>
                  </w:r>
                  <w:r w:rsidRPr="00DB2596">
                    <w:rPr>
                      <w:szCs w:val="20"/>
                    </w:rPr>
                    <w:t>, 197</w:t>
                  </w:r>
                  <w:r>
                    <w:rPr>
                      <w:szCs w:val="20"/>
                    </w:rPr>
                    <w:t>6</w:t>
                  </w:r>
                  <w:r w:rsidRPr="00DB2596">
                    <w:rPr>
                      <w:szCs w:val="20"/>
                    </w:rPr>
                    <w:t>, etc</w:t>
                  </w:r>
                  <w:r>
                    <w:rPr>
                      <w:szCs w:val="20"/>
                    </w:rPr>
                    <w:t xml:space="preserve">.  </w:t>
                  </w:r>
                  <w:r w:rsidRPr="00DB2596">
                    <w:rPr>
                      <w:szCs w:val="20"/>
                    </w:rPr>
                    <w:t>(**198</w:t>
                  </w:r>
                  <w:r>
                    <w:rPr>
                      <w:szCs w:val="20"/>
                    </w:rPr>
                    <w:t>3</w:t>
                  </w:r>
                  <w:r w:rsidRPr="00DB2596">
                    <w:rPr>
                      <w:szCs w:val="20"/>
                    </w:rPr>
                    <w:t>)</w:t>
                  </w:r>
                </w:p>
              </w:tc>
            </w:tr>
            <w:tr w:rsidR="008A21CD" w:rsidRPr="00A06359" w14:paraId="16E00761" w14:textId="77777777" w:rsidTr="007B4628">
              <w:trPr>
                <w:cantSplit/>
                <w:trHeight w:val="480"/>
              </w:trPr>
              <w:tc>
                <w:tcPr>
                  <w:tcW w:w="2287" w:type="dxa"/>
                  <w:tcBorders>
                    <w:top w:val="single" w:sz="6" w:space="0" w:color="auto"/>
                    <w:bottom w:val="single" w:sz="6" w:space="0" w:color="auto"/>
                  </w:tcBorders>
                  <w:vAlign w:val="center"/>
                </w:tcPr>
                <w:p w14:paraId="78206E2D" w14:textId="77777777" w:rsidR="008A21CD" w:rsidRDefault="008A21CD" w:rsidP="007B4628">
                  <w:pPr>
                    <w:rPr>
                      <w:b/>
                      <w:i/>
                    </w:rPr>
                  </w:pPr>
                  <w:r w:rsidRPr="00DB2596">
                    <w:rPr>
                      <w:b/>
                      <w:i/>
                    </w:rPr>
                    <w:t>Over 50’s Men</w:t>
                  </w:r>
                </w:p>
                <w:p w14:paraId="0F2F99E1" w14:textId="77777777" w:rsidR="008A21CD" w:rsidRPr="00DB2596" w:rsidRDefault="008A21CD" w:rsidP="007B4628">
                  <w:pPr>
                    <w:rPr>
                      <w:b/>
                      <w:i/>
                    </w:rPr>
                  </w:pPr>
                  <w:r w:rsidRPr="00DB2596">
                    <w:rPr>
                      <w:i/>
                    </w:rPr>
                    <w:t>Pending approval</w:t>
                  </w:r>
                </w:p>
              </w:tc>
              <w:tc>
                <w:tcPr>
                  <w:tcW w:w="6882" w:type="dxa"/>
                  <w:tcBorders>
                    <w:top w:val="single" w:sz="6" w:space="0" w:color="auto"/>
                    <w:bottom w:val="single" w:sz="6" w:space="0" w:color="auto"/>
                  </w:tcBorders>
                  <w:vAlign w:val="center"/>
                </w:tcPr>
                <w:p w14:paraId="302F0503" w14:textId="77777777" w:rsidR="008A21CD" w:rsidRPr="00E32763" w:rsidRDefault="008A21CD" w:rsidP="007B4628">
                  <w:pPr>
                    <w:ind w:right="5"/>
                    <w:rPr>
                      <w:szCs w:val="20"/>
                    </w:rPr>
                  </w:pPr>
                  <w:r>
                    <w:rPr>
                      <w:szCs w:val="20"/>
                    </w:rPr>
                    <w:t xml:space="preserve">1972, </w:t>
                  </w:r>
                  <w:r w:rsidRPr="00DB2596">
                    <w:rPr>
                      <w:szCs w:val="20"/>
                    </w:rPr>
                    <w:t>197</w:t>
                  </w:r>
                  <w:r>
                    <w:rPr>
                      <w:szCs w:val="20"/>
                    </w:rPr>
                    <w:t>1</w:t>
                  </w:r>
                  <w:r w:rsidRPr="00DB2596">
                    <w:rPr>
                      <w:szCs w:val="20"/>
                    </w:rPr>
                    <w:t>, 19</w:t>
                  </w:r>
                  <w:r>
                    <w:rPr>
                      <w:szCs w:val="20"/>
                    </w:rPr>
                    <w:t>70</w:t>
                  </w:r>
                  <w:r w:rsidRPr="00DB2596">
                    <w:rPr>
                      <w:szCs w:val="20"/>
                    </w:rPr>
                    <w:t>, 196</w:t>
                  </w:r>
                  <w:r>
                    <w:rPr>
                      <w:szCs w:val="20"/>
                    </w:rPr>
                    <w:t>9</w:t>
                  </w:r>
                  <w:r w:rsidRPr="00DB2596">
                    <w:rPr>
                      <w:szCs w:val="20"/>
                    </w:rPr>
                    <w:t>, 196</w:t>
                  </w:r>
                  <w:r>
                    <w:rPr>
                      <w:szCs w:val="20"/>
                    </w:rPr>
                    <w:t>8</w:t>
                  </w:r>
                  <w:r w:rsidRPr="00DB2596">
                    <w:rPr>
                      <w:szCs w:val="20"/>
                    </w:rPr>
                    <w:t>, 196</w:t>
                  </w:r>
                  <w:r>
                    <w:rPr>
                      <w:szCs w:val="20"/>
                    </w:rPr>
                    <w:t>7</w:t>
                  </w:r>
                  <w:r w:rsidRPr="00DB2596">
                    <w:rPr>
                      <w:szCs w:val="20"/>
                    </w:rPr>
                    <w:t>, 196</w:t>
                  </w:r>
                  <w:r>
                    <w:rPr>
                      <w:szCs w:val="20"/>
                    </w:rPr>
                    <w:t>6</w:t>
                  </w:r>
                  <w:r w:rsidRPr="00DB2596">
                    <w:rPr>
                      <w:szCs w:val="20"/>
                    </w:rPr>
                    <w:t>, etc</w:t>
                  </w:r>
                  <w:r>
                    <w:rPr>
                      <w:szCs w:val="20"/>
                    </w:rPr>
                    <w:t xml:space="preserve">. </w:t>
                  </w:r>
                  <w:r w:rsidRPr="00DB2596">
                    <w:rPr>
                      <w:szCs w:val="20"/>
                    </w:rPr>
                    <w:t xml:space="preserve"> (****197</w:t>
                  </w:r>
                  <w:r>
                    <w:rPr>
                      <w:szCs w:val="20"/>
                    </w:rPr>
                    <w:t>7</w:t>
                  </w:r>
                  <w:r w:rsidRPr="00DB2596">
                    <w:rPr>
                      <w:szCs w:val="20"/>
                    </w:rPr>
                    <w:t>)</w:t>
                  </w:r>
                </w:p>
              </w:tc>
            </w:tr>
          </w:tbl>
          <w:p w14:paraId="2B87CC10" w14:textId="77777777" w:rsidR="008A21CD" w:rsidRPr="00A06359" w:rsidRDefault="008A21CD" w:rsidP="007B4628">
            <w:pPr>
              <w:ind w:right="5"/>
              <w:rPr>
                <w:szCs w:val="20"/>
              </w:rPr>
            </w:pPr>
          </w:p>
        </w:tc>
      </w:tr>
    </w:tbl>
    <w:p w14:paraId="525F7437" w14:textId="77777777" w:rsidR="008A21CD" w:rsidRPr="00DC1D21"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DC1D21">
        <w:rPr>
          <w:sz w:val="22"/>
        </w:rPr>
        <w:t>Junior players may be registered in teams up to 2 years over their legitimate age group.</w:t>
      </w:r>
    </w:p>
    <w:p w14:paraId="32FA45F0" w14:textId="77777777" w:rsidR="008A21CD"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DC1D21">
        <w:rPr>
          <w:sz w:val="22"/>
        </w:rPr>
        <w:t xml:space="preserve">A maximum of 2 junior players may be registered per team, 1 year below their official age group in </w:t>
      </w:r>
      <w:r w:rsidRPr="00DC1D21">
        <w:rPr>
          <w:b/>
          <w:sz w:val="22"/>
        </w:rPr>
        <w:t>single age competitions</w:t>
      </w:r>
      <w:r w:rsidRPr="00DC1D21">
        <w:rPr>
          <w:sz w:val="22"/>
        </w:rPr>
        <w:t xml:space="preserve"> only up to and including the Under 14 age group.</w:t>
      </w:r>
    </w:p>
    <w:p w14:paraId="4659C780" w14:textId="77777777" w:rsidR="008A21CD" w:rsidRPr="00DC1D21"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Pr>
          <w:sz w:val="22"/>
        </w:rPr>
        <w:t>Refer to Section 8 for additional age allowances.</w:t>
      </w:r>
    </w:p>
    <w:p w14:paraId="7D4765FE" w14:textId="77777777" w:rsidR="008A21CD" w:rsidRPr="00DC1D21"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DC1D21">
        <w:rPr>
          <w:sz w:val="22"/>
        </w:rPr>
        <w:t>Mixed male / female teams are allowed up to and including Under 14.</w:t>
      </w:r>
    </w:p>
    <w:p w14:paraId="3720C213"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6</w:t>
      </w:r>
      <w:r w:rsidRPr="00BC260F">
        <w:rPr>
          <w:sz w:val="22"/>
        </w:rPr>
        <w:t xml:space="preserve"> – Players must be turning 5 during the competition calendar year.</w:t>
      </w:r>
    </w:p>
    <w:p w14:paraId="7EC23607"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7</w:t>
      </w:r>
      <w:r w:rsidRPr="00BC260F">
        <w:rPr>
          <w:sz w:val="22"/>
        </w:rPr>
        <w:t xml:space="preserve"> – Players must be turning 5 during the competition calendar year.</w:t>
      </w:r>
    </w:p>
    <w:p w14:paraId="7B9FB6A8"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8</w:t>
      </w:r>
      <w:r w:rsidRPr="00BC260F">
        <w:rPr>
          <w:sz w:val="22"/>
        </w:rPr>
        <w:t xml:space="preserve"> – Players must be turning 6 during the competition calendar year.</w:t>
      </w:r>
    </w:p>
    <w:p w14:paraId="392F3EA5"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9</w:t>
      </w:r>
      <w:r w:rsidRPr="00BC260F">
        <w:rPr>
          <w:b/>
          <w:sz w:val="22"/>
        </w:rPr>
        <w:t xml:space="preserve"> </w:t>
      </w:r>
      <w:r w:rsidRPr="00BC260F">
        <w:rPr>
          <w:sz w:val="22"/>
        </w:rPr>
        <w:t>– Players must be turning 7 during the competition calendar year.</w:t>
      </w:r>
    </w:p>
    <w:p w14:paraId="64832445"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10</w:t>
      </w:r>
      <w:r w:rsidRPr="00BC260F">
        <w:rPr>
          <w:b/>
          <w:sz w:val="22"/>
        </w:rPr>
        <w:t xml:space="preserve"> </w:t>
      </w:r>
      <w:r w:rsidRPr="00BC260F">
        <w:rPr>
          <w:sz w:val="22"/>
        </w:rPr>
        <w:t>– Players must be turning 8 during the competition calendar year.</w:t>
      </w:r>
    </w:p>
    <w:p w14:paraId="16134D3A"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lastRenderedPageBreak/>
        <w:t>Under 11</w:t>
      </w:r>
      <w:r w:rsidRPr="00BC260F">
        <w:rPr>
          <w:b/>
          <w:sz w:val="22"/>
        </w:rPr>
        <w:t xml:space="preserve"> </w:t>
      </w:r>
      <w:r w:rsidRPr="00BC260F">
        <w:rPr>
          <w:sz w:val="22"/>
        </w:rPr>
        <w:t>– Players must be turning 9 during the competition calendar year.</w:t>
      </w:r>
    </w:p>
    <w:p w14:paraId="7D865B98"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12</w:t>
      </w:r>
      <w:r w:rsidRPr="00BC260F">
        <w:rPr>
          <w:b/>
          <w:sz w:val="22"/>
        </w:rPr>
        <w:t xml:space="preserve"> </w:t>
      </w:r>
      <w:r w:rsidRPr="00BC260F">
        <w:rPr>
          <w:sz w:val="22"/>
        </w:rPr>
        <w:t xml:space="preserve">– Players must be turning 10 </w:t>
      </w:r>
      <w:bookmarkStart w:id="1" w:name="_Hlk124268565"/>
      <w:r w:rsidRPr="00BC260F">
        <w:rPr>
          <w:sz w:val="22"/>
        </w:rPr>
        <w:t xml:space="preserve">during </w:t>
      </w:r>
      <w:bookmarkEnd w:id="1"/>
      <w:r w:rsidRPr="00BC260F">
        <w:rPr>
          <w:sz w:val="22"/>
        </w:rPr>
        <w:t>the competition calendar year.</w:t>
      </w:r>
    </w:p>
    <w:p w14:paraId="2674D8E5"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12/13 Girls</w:t>
      </w:r>
      <w:r w:rsidRPr="00BC260F">
        <w:rPr>
          <w:sz w:val="22"/>
        </w:rPr>
        <w:t xml:space="preserve"> - Players must be turning 10 during the competition calendar year. * 3 players turning no older than 14 years of age during the competition calendar year, shall be allowed to register.</w:t>
      </w:r>
    </w:p>
    <w:p w14:paraId="6BB19AA3"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13</w:t>
      </w:r>
      <w:r w:rsidRPr="00BC260F">
        <w:rPr>
          <w:b/>
          <w:sz w:val="22"/>
        </w:rPr>
        <w:t xml:space="preserve"> </w:t>
      </w:r>
      <w:r w:rsidRPr="00BC260F">
        <w:rPr>
          <w:sz w:val="22"/>
        </w:rPr>
        <w:t>– Players must be turning 11 during the competition calendar year.</w:t>
      </w:r>
    </w:p>
    <w:p w14:paraId="17864A11"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14</w:t>
      </w:r>
      <w:r w:rsidRPr="00BC260F">
        <w:rPr>
          <w:b/>
          <w:sz w:val="22"/>
        </w:rPr>
        <w:t xml:space="preserve"> </w:t>
      </w:r>
      <w:r w:rsidRPr="00BC260F">
        <w:rPr>
          <w:sz w:val="22"/>
        </w:rPr>
        <w:t>– Players must be turning 12 during the competition calendar year.</w:t>
      </w:r>
    </w:p>
    <w:p w14:paraId="15D4228E"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15/16 Girls</w:t>
      </w:r>
      <w:r w:rsidRPr="00BC260F">
        <w:rPr>
          <w:sz w:val="22"/>
        </w:rPr>
        <w:t xml:space="preserve"> - Players must be turning 13 during the competition calendar year. * 3 players turning no older than 17 years of age during the competition calendar year, shall be allowed to register. </w:t>
      </w:r>
    </w:p>
    <w:p w14:paraId="063E53CB"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15/16 Boys</w:t>
      </w:r>
      <w:r w:rsidRPr="00BC260F">
        <w:rPr>
          <w:sz w:val="22"/>
        </w:rPr>
        <w:t xml:space="preserve"> - Players must be turning 13 during the competition calendar year. ** 2 players turning no older than 17 years of age during the competition calendar year, shall be allowed to register. </w:t>
      </w:r>
    </w:p>
    <w:p w14:paraId="20213AAF"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17/18 Women</w:t>
      </w:r>
      <w:r w:rsidRPr="00BC260F">
        <w:rPr>
          <w:sz w:val="22"/>
        </w:rPr>
        <w:t xml:space="preserve"> - Players must be turning </w:t>
      </w:r>
      <w:r w:rsidRPr="00BC260F">
        <w:rPr>
          <w:color w:val="auto"/>
          <w:sz w:val="22"/>
        </w:rPr>
        <w:t>14</w:t>
      </w:r>
      <w:r w:rsidRPr="00BC260F">
        <w:rPr>
          <w:sz w:val="22"/>
        </w:rPr>
        <w:t xml:space="preserve"> during the competition calendar year.  ***2 players turning no older than 21 years of age during the competition calendar year, shall be allowed to register.</w:t>
      </w:r>
    </w:p>
    <w:p w14:paraId="35D51E4C"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Under 17/18 Men</w:t>
      </w:r>
      <w:r w:rsidRPr="00BC260F">
        <w:rPr>
          <w:sz w:val="22"/>
        </w:rPr>
        <w:t xml:space="preserve"> - Players must be turning 15 during the competition calendar year.  *** 2 players turning no older than 21 years of age during the competition calendar year, shall be allowed to register. </w:t>
      </w:r>
    </w:p>
    <w:p w14:paraId="4BF81177"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sz w:val="22"/>
        </w:rPr>
      </w:pPr>
      <w:r w:rsidRPr="00BC260F">
        <w:rPr>
          <w:b/>
          <w:sz w:val="22"/>
          <w:u w:val="single"/>
        </w:rPr>
        <w:t>Senior Women</w:t>
      </w:r>
      <w:r w:rsidRPr="00BC260F">
        <w:rPr>
          <w:sz w:val="22"/>
        </w:rPr>
        <w:t xml:space="preserve"> – Players must be turning 14 during the competition calendar year. </w:t>
      </w:r>
    </w:p>
    <w:p w14:paraId="06C2E37E"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b/>
          <w:sz w:val="22"/>
          <w:u w:val="single"/>
        </w:rPr>
      </w:pPr>
      <w:r w:rsidRPr="00BC260F">
        <w:rPr>
          <w:b/>
          <w:sz w:val="22"/>
          <w:u w:val="single"/>
        </w:rPr>
        <w:t>Senior Men</w:t>
      </w:r>
      <w:r w:rsidRPr="00BC260F">
        <w:rPr>
          <w:sz w:val="22"/>
        </w:rPr>
        <w:t xml:space="preserve"> – Players must be turning 15 during the competition calendar year. </w:t>
      </w:r>
    </w:p>
    <w:p w14:paraId="7D9E0367"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20" w:line="240" w:lineRule="auto"/>
        <w:ind w:left="357" w:hanging="357"/>
        <w:textAlignment w:val="baseline"/>
        <w:rPr>
          <w:b/>
          <w:sz w:val="22"/>
          <w:u w:val="single"/>
        </w:rPr>
      </w:pPr>
      <w:r w:rsidRPr="00BC260F">
        <w:rPr>
          <w:b/>
          <w:sz w:val="22"/>
          <w:u w:val="single"/>
        </w:rPr>
        <w:t>Over 30s Women</w:t>
      </w:r>
      <w:r w:rsidRPr="00BC260F">
        <w:rPr>
          <w:sz w:val="22"/>
        </w:rPr>
        <w:t xml:space="preserve"> – Players must be turning 31 during the competition calendar year. ****4 x underage Players who are turning no younger than 26 during the competition calendar year, are allowed to be registered per team.  This age allowance will cease after the 5</w:t>
      </w:r>
      <w:r w:rsidRPr="00BC260F">
        <w:rPr>
          <w:sz w:val="22"/>
          <w:vertAlign w:val="superscript"/>
        </w:rPr>
        <w:t>th</w:t>
      </w:r>
      <w:r w:rsidRPr="00BC260F">
        <w:rPr>
          <w:sz w:val="22"/>
        </w:rPr>
        <w:t xml:space="preserve"> year of competition.</w:t>
      </w:r>
    </w:p>
    <w:p w14:paraId="31F5942F"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b/>
          <w:sz w:val="22"/>
          <w:u w:val="single"/>
        </w:rPr>
      </w:pPr>
      <w:bookmarkStart w:id="2" w:name="_Hlk29757305"/>
      <w:r w:rsidRPr="00BC260F">
        <w:rPr>
          <w:b/>
          <w:sz w:val="22"/>
          <w:u w:val="single"/>
        </w:rPr>
        <w:t>Over 30s Men</w:t>
      </w:r>
      <w:r w:rsidRPr="00BC260F">
        <w:rPr>
          <w:sz w:val="22"/>
        </w:rPr>
        <w:t xml:space="preserve"> – Players must be turning 31 during the competition calendar year. **1 x underage player who is turning no younger than 30 during the competition calendar year, can be registered per team. </w:t>
      </w:r>
    </w:p>
    <w:bookmarkEnd w:id="2"/>
    <w:p w14:paraId="35429C07" w14:textId="77777777" w:rsidR="008A21CD" w:rsidRPr="00BC260F"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b/>
          <w:sz w:val="22"/>
          <w:u w:val="single"/>
        </w:rPr>
      </w:pPr>
      <w:r w:rsidRPr="00BC260F">
        <w:rPr>
          <w:b/>
          <w:sz w:val="22"/>
          <w:u w:val="single"/>
        </w:rPr>
        <w:t>Over 40s Men</w:t>
      </w:r>
      <w:r w:rsidRPr="00BC260F">
        <w:rPr>
          <w:sz w:val="22"/>
        </w:rPr>
        <w:t xml:space="preserve"> – Players must be turning 41 during the competition calendar year. **1 x underage player who is turning no younger than 40 during the competition calendar year, can be registered per team. </w:t>
      </w:r>
    </w:p>
    <w:p w14:paraId="576880EC" w14:textId="77777777" w:rsidR="008A21CD" w:rsidRPr="00E32763" w:rsidRDefault="008A21CD" w:rsidP="008A21CD">
      <w:pPr>
        <w:numPr>
          <w:ilvl w:val="0"/>
          <w:numId w:val="1"/>
        </w:numPr>
        <w:tabs>
          <w:tab w:val="clear" w:pos="720"/>
          <w:tab w:val="num" w:pos="360"/>
        </w:tabs>
        <w:overflowPunct w:val="0"/>
        <w:autoSpaceDE w:val="0"/>
        <w:autoSpaceDN w:val="0"/>
        <w:adjustRightInd w:val="0"/>
        <w:spacing w:after="100" w:line="240" w:lineRule="auto"/>
        <w:ind w:left="357" w:hanging="357"/>
        <w:textAlignment w:val="baseline"/>
        <w:rPr>
          <w:b/>
          <w:sz w:val="22"/>
          <w:u w:val="single"/>
        </w:rPr>
      </w:pPr>
      <w:r w:rsidRPr="00BC260F">
        <w:rPr>
          <w:b/>
          <w:sz w:val="22"/>
          <w:u w:val="single"/>
        </w:rPr>
        <w:t>Over 50s Men</w:t>
      </w:r>
      <w:r w:rsidRPr="00BC260F">
        <w:rPr>
          <w:sz w:val="22"/>
        </w:rPr>
        <w:t xml:space="preserve"> – Players must be turning 51 during the competition calendar year. ****4 x underage players who are turning no younger than 46 during the competition calendar year, are allowed to be registered per team.  This age allowance</w:t>
      </w:r>
      <w:r w:rsidRPr="00E32763">
        <w:rPr>
          <w:sz w:val="22"/>
        </w:rPr>
        <w:t xml:space="preserve"> will cease after the 5</w:t>
      </w:r>
      <w:r w:rsidRPr="00E32763">
        <w:rPr>
          <w:sz w:val="22"/>
          <w:vertAlign w:val="superscript"/>
        </w:rPr>
        <w:t>th</w:t>
      </w:r>
      <w:r w:rsidRPr="00E32763">
        <w:rPr>
          <w:sz w:val="22"/>
        </w:rPr>
        <w:t xml:space="preserve"> year of competition.</w:t>
      </w:r>
    </w:p>
    <w:p w14:paraId="5F26C968" w14:textId="77777777" w:rsidR="008A21CD" w:rsidRPr="00DC1D21" w:rsidRDefault="008A21CD" w:rsidP="008A21CD">
      <w:pPr>
        <w:spacing w:after="0" w:line="240" w:lineRule="auto"/>
        <w:ind w:left="0" w:right="649" w:firstLine="0"/>
        <w:rPr>
          <w:sz w:val="22"/>
        </w:rPr>
      </w:pPr>
    </w:p>
    <w:p w14:paraId="6E09754B" w14:textId="77777777" w:rsidR="008A21CD" w:rsidRPr="00DC1D21" w:rsidRDefault="008A21CD" w:rsidP="008A21CD">
      <w:pPr>
        <w:spacing w:after="0" w:line="240" w:lineRule="auto"/>
        <w:ind w:left="0" w:right="59" w:firstLine="0"/>
        <w:rPr>
          <w:sz w:val="22"/>
        </w:rPr>
      </w:pPr>
      <w:r w:rsidRPr="00DC1D21">
        <w:rPr>
          <w:sz w:val="22"/>
        </w:rPr>
        <w:t xml:space="preserve">Although this list includes all possible age groups and Senior Competitions, the fixture competitions that will be offered by QCSA each year will depend upon the actual number of teams nominated by all the Clubs and the ability of the Association to form viable competitions as allowed within the </w:t>
      </w:r>
      <w:r>
        <w:rPr>
          <w:sz w:val="22"/>
        </w:rPr>
        <w:t>By-Law</w:t>
      </w:r>
      <w:r w:rsidRPr="00DC1D21">
        <w:rPr>
          <w:sz w:val="22"/>
        </w:rPr>
        <w:t xml:space="preserve">s. </w:t>
      </w:r>
    </w:p>
    <w:p w14:paraId="7BE5A844" w14:textId="77777777" w:rsidR="008A21CD" w:rsidRPr="00DC1D21" w:rsidRDefault="008A21CD" w:rsidP="008A21CD">
      <w:pPr>
        <w:ind w:left="0" w:right="59" w:firstLine="0"/>
        <w:rPr>
          <w:sz w:val="22"/>
        </w:rPr>
      </w:pPr>
    </w:p>
    <w:p w14:paraId="347539CE" w14:textId="77777777" w:rsidR="008A21CD" w:rsidRPr="00DC1D21" w:rsidRDefault="008A21CD" w:rsidP="008A21CD">
      <w:pPr>
        <w:spacing w:after="0" w:line="240" w:lineRule="auto"/>
        <w:ind w:left="0" w:right="59" w:firstLine="0"/>
        <w:rPr>
          <w:sz w:val="22"/>
        </w:rPr>
      </w:pPr>
      <w:r w:rsidRPr="00DC1D21">
        <w:rPr>
          <w:sz w:val="22"/>
        </w:rPr>
        <w:t>Where the Association is not able to provide a fixture competition for the Club’s nominated team, the Association may offer joint age groupings, or the Association will refund that team’s nomination registration fee back to the Club.</w:t>
      </w:r>
    </w:p>
    <w:p w14:paraId="10376C7B" w14:textId="77777777" w:rsidR="008A21CD" w:rsidRDefault="008A21CD" w:rsidP="008A21CD">
      <w:pPr>
        <w:overflowPunct w:val="0"/>
        <w:autoSpaceDE w:val="0"/>
        <w:autoSpaceDN w:val="0"/>
        <w:adjustRightInd w:val="0"/>
        <w:spacing w:after="100" w:line="240" w:lineRule="auto"/>
        <w:ind w:left="0" w:firstLine="0"/>
        <w:jc w:val="left"/>
        <w:textAlignment w:val="baseline"/>
        <w:rPr>
          <w:b/>
          <w:sz w:val="22"/>
          <w:szCs w:val="20"/>
          <w:u w:val="single"/>
        </w:rPr>
      </w:pPr>
    </w:p>
    <w:p w14:paraId="39495997" w14:textId="77777777" w:rsidR="008A21CD" w:rsidRPr="00340451" w:rsidRDefault="008A21CD" w:rsidP="008A21CD">
      <w:pPr>
        <w:overflowPunct w:val="0"/>
        <w:autoSpaceDE w:val="0"/>
        <w:autoSpaceDN w:val="0"/>
        <w:adjustRightInd w:val="0"/>
        <w:spacing w:after="100" w:line="240" w:lineRule="auto"/>
        <w:ind w:left="0" w:firstLine="0"/>
        <w:jc w:val="left"/>
        <w:textAlignment w:val="baseline"/>
        <w:rPr>
          <w:b/>
          <w:sz w:val="22"/>
          <w:szCs w:val="20"/>
          <w:u w:val="single"/>
        </w:rPr>
      </w:pPr>
    </w:p>
    <w:p w14:paraId="6DC8D9A3" w14:textId="77777777" w:rsidR="008A21CD" w:rsidRDefault="008A21CD">
      <w:pPr>
        <w:spacing w:after="0" w:line="240" w:lineRule="auto"/>
        <w:ind w:left="0" w:right="0" w:firstLine="0"/>
        <w:jc w:val="left"/>
        <w:rPr>
          <w:b/>
          <w:sz w:val="24"/>
        </w:rPr>
      </w:pPr>
      <w:bookmarkStart w:id="3" w:name="_Toc440314764"/>
      <w:bookmarkStart w:id="4" w:name="_Toc126862490"/>
      <w:r>
        <w:br w:type="page"/>
      </w:r>
    </w:p>
    <w:p w14:paraId="4DFEC474" w14:textId="65D31491" w:rsidR="008A21CD" w:rsidRDefault="008A21CD" w:rsidP="008A21CD">
      <w:pPr>
        <w:pStyle w:val="Heading3"/>
      </w:pPr>
      <w:r w:rsidRPr="00BC260F">
        <w:lastRenderedPageBreak/>
        <w:t>2.3.</w:t>
      </w:r>
      <w:r w:rsidRPr="00BC260F">
        <w:tab/>
        <w:t xml:space="preserve">Age &amp; </w:t>
      </w:r>
      <w:bookmarkEnd w:id="3"/>
      <w:r w:rsidRPr="00BC260F">
        <w:t>Player Registrations per Team</w:t>
      </w:r>
      <w:bookmarkEnd w:id="4"/>
      <w:r>
        <w:t xml:space="preserve"> </w:t>
      </w:r>
    </w:p>
    <w:p w14:paraId="41C384BC" w14:textId="77777777" w:rsidR="008A21CD" w:rsidRPr="00340451" w:rsidRDefault="008A21CD" w:rsidP="008A21CD">
      <w:pPr>
        <w:ind w:left="720" w:firstLine="0"/>
        <w:rPr>
          <w:color w:val="000000" w:themeColor="text1"/>
          <w:sz w:val="22"/>
        </w:rPr>
      </w:pPr>
    </w:p>
    <w:p w14:paraId="04C7FE09" w14:textId="77777777" w:rsidR="008A21CD" w:rsidRPr="00340451" w:rsidRDefault="008A21CD" w:rsidP="008A21CD">
      <w:pPr>
        <w:overflowPunct w:val="0"/>
        <w:autoSpaceDE w:val="0"/>
        <w:autoSpaceDN w:val="0"/>
        <w:adjustRightInd w:val="0"/>
        <w:spacing w:after="0" w:line="240" w:lineRule="auto"/>
        <w:ind w:left="0" w:firstLine="0"/>
        <w:textAlignment w:val="baseline"/>
        <w:rPr>
          <w:color w:val="000000" w:themeColor="text1"/>
          <w:sz w:val="22"/>
        </w:rPr>
      </w:pPr>
      <w:r w:rsidRPr="00BC260F">
        <w:rPr>
          <w:color w:val="000000" w:themeColor="text1"/>
          <w:sz w:val="22"/>
        </w:rPr>
        <w:t xml:space="preserve">All ages go on what the player is turning during the </w:t>
      </w:r>
      <w:r>
        <w:rPr>
          <w:color w:val="000000" w:themeColor="text1"/>
          <w:sz w:val="22"/>
        </w:rPr>
        <w:t xml:space="preserve">competition calendar </w:t>
      </w:r>
      <w:r w:rsidRPr="00BC260F">
        <w:rPr>
          <w:color w:val="000000" w:themeColor="text1"/>
          <w:sz w:val="22"/>
        </w:rPr>
        <w:t>year</w:t>
      </w:r>
      <w:r>
        <w:rPr>
          <w:color w:val="000000" w:themeColor="text1"/>
          <w:sz w:val="22"/>
        </w:rPr>
        <w:t>.</w:t>
      </w:r>
      <w:r w:rsidRPr="00BC260F">
        <w:rPr>
          <w:color w:val="000000" w:themeColor="text1"/>
          <w:sz w:val="22"/>
        </w:rPr>
        <w:t xml:space="preserve">  A player registered in their official age group, shall be turning that age during the </w:t>
      </w:r>
      <w:r>
        <w:rPr>
          <w:color w:val="000000" w:themeColor="text1"/>
          <w:sz w:val="22"/>
        </w:rPr>
        <w:t xml:space="preserve">competition calendar </w:t>
      </w:r>
      <w:r w:rsidRPr="00BC260F">
        <w:rPr>
          <w:color w:val="000000" w:themeColor="text1"/>
          <w:sz w:val="22"/>
        </w:rPr>
        <w:t xml:space="preserve">year, </w:t>
      </w:r>
      <w:r w:rsidRPr="00BC260F">
        <w:rPr>
          <w:i/>
          <w:color w:val="000000" w:themeColor="text1"/>
          <w:sz w:val="22"/>
        </w:rPr>
        <w:t>e.g.</w:t>
      </w:r>
      <w:r w:rsidRPr="00BC260F">
        <w:rPr>
          <w:color w:val="000000" w:themeColor="text1"/>
          <w:sz w:val="22"/>
        </w:rPr>
        <w:t xml:space="preserve">, a player turning nine (9) years of age on 1 January </w:t>
      </w:r>
      <w:r>
        <w:rPr>
          <w:color w:val="000000" w:themeColor="text1"/>
          <w:sz w:val="22"/>
        </w:rPr>
        <w:t xml:space="preserve">in </w:t>
      </w:r>
      <w:r w:rsidRPr="00BC260F">
        <w:rPr>
          <w:color w:val="000000" w:themeColor="text1"/>
          <w:sz w:val="22"/>
        </w:rPr>
        <w:t xml:space="preserve">the </w:t>
      </w:r>
      <w:r>
        <w:rPr>
          <w:color w:val="000000" w:themeColor="text1"/>
          <w:sz w:val="22"/>
        </w:rPr>
        <w:t xml:space="preserve">competition calendar </w:t>
      </w:r>
      <w:r w:rsidRPr="00BC260F">
        <w:rPr>
          <w:color w:val="000000" w:themeColor="text1"/>
          <w:sz w:val="22"/>
        </w:rPr>
        <w:t>year shall have an official age group of Under 9 (turning 9 in the year of the competition).</w:t>
      </w:r>
    </w:p>
    <w:p w14:paraId="07695BAA" w14:textId="77777777" w:rsidR="008A21CD" w:rsidRPr="00340451" w:rsidRDefault="008A21CD" w:rsidP="008A21CD">
      <w:pPr>
        <w:overflowPunct w:val="0"/>
        <w:autoSpaceDE w:val="0"/>
        <w:autoSpaceDN w:val="0"/>
        <w:adjustRightInd w:val="0"/>
        <w:spacing w:after="0" w:line="240" w:lineRule="auto"/>
        <w:ind w:left="0" w:firstLine="0"/>
        <w:textAlignment w:val="baseline"/>
        <w:rPr>
          <w:color w:val="000000" w:themeColor="text1"/>
          <w:sz w:val="22"/>
        </w:rPr>
      </w:pPr>
    </w:p>
    <w:p w14:paraId="6FEE4BAB" w14:textId="77777777" w:rsidR="008A21CD" w:rsidRPr="00340451" w:rsidRDefault="008A21CD" w:rsidP="008A21CD">
      <w:pPr>
        <w:overflowPunct w:val="0"/>
        <w:autoSpaceDE w:val="0"/>
        <w:autoSpaceDN w:val="0"/>
        <w:adjustRightInd w:val="0"/>
        <w:ind w:left="0" w:firstLine="0"/>
        <w:textAlignment w:val="baseline"/>
        <w:rPr>
          <w:color w:val="000000" w:themeColor="text1"/>
          <w:sz w:val="22"/>
        </w:rPr>
      </w:pPr>
      <w:r w:rsidRPr="00340451">
        <w:rPr>
          <w:color w:val="000000" w:themeColor="text1"/>
          <w:sz w:val="22"/>
        </w:rPr>
        <w:t xml:space="preserve">If the </w:t>
      </w:r>
      <w:r>
        <w:rPr>
          <w:color w:val="000000" w:themeColor="text1"/>
          <w:sz w:val="22"/>
        </w:rPr>
        <w:t xml:space="preserve">Registrar Sub-Committee </w:t>
      </w:r>
      <w:r w:rsidRPr="00340451">
        <w:rPr>
          <w:color w:val="000000" w:themeColor="text1"/>
          <w:sz w:val="22"/>
        </w:rPr>
        <w:t xml:space="preserve">has any doubts as to the credentials or age of any player taking part in the Association’s competition, it </w:t>
      </w:r>
      <w:r w:rsidRPr="00834400">
        <w:rPr>
          <w:color w:val="000000" w:themeColor="text1"/>
          <w:sz w:val="22"/>
        </w:rPr>
        <w:t>has</w:t>
      </w:r>
      <w:r w:rsidRPr="00340451">
        <w:rPr>
          <w:color w:val="000000" w:themeColor="text1"/>
          <w:sz w:val="22"/>
        </w:rPr>
        <w:t xml:space="preserve"> the power to call upon such a player or Club/Organisation to which they belong, or for which they have played, to prove that they are a qualified player according to the </w:t>
      </w:r>
      <w:r>
        <w:rPr>
          <w:color w:val="000000" w:themeColor="text1"/>
          <w:sz w:val="22"/>
        </w:rPr>
        <w:t>Competition Procedures</w:t>
      </w:r>
      <w:r w:rsidRPr="00340451">
        <w:rPr>
          <w:color w:val="000000" w:themeColor="text1"/>
          <w:sz w:val="22"/>
        </w:rPr>
        <w:t xml:space="preserve">. Failing satisfactory proof, the </w:t>
      </w:r>
      <w:r>
        <w:rPr>
          <w:color w:val="000000" w:themeColor="text1"/>
          <w:sz w:val="22"/>
        </w:rPr>
        <w:t xml:space="preserve">Registrar Sub-Committee </w:t>
      </w:r>
      <w:r w:rsidRPr="00340451">
        <w:rPr>
          <w:color w:val="000000" w:themeColor="text1"/>
          <w:sz w:val="22"/>
        </w:rPr>
        <w:t xml:space="preserve">may </w:t>
      </w:r>
      <w:r>
        <w:rPr>
          <w:color w:val="000000" w:themeColor="text1"/>
          <w:sz w:val="22"/>
        </w:rPr>
        <w:t xml:space="preserve">recommend to the MC to </w:t>
      </w:r>
      <w:r w:rsidRPr="00340451">
        <w:rPr>
          <w:color w:val="000000" w:themeColor="text1"/>
          <w:sz w:val="22"/>
        </w:rPr>
        <w:t xml:space="preserve">disqualify such </w:t>
      </w:r>
      <w:proofErr w:type="gramStart"/>
      <w:r w:rsidRPr="00340451">
        <w:rPr>
          <w:color w:val="000000" w:themeColor="text1"/>
          <w:sz w:val="22"/>
        </w:rPr>
        <w:t>player, and</w:t>
      </w:r>
      <w:proofErr w:type="gramEnd"/>
      <w:r w:rsidRPr="00340451">
        <w:rPr>
          <w:color w:val="000000" w:themeColor="text1"/>
          <w:sz w:val="22"/>
        </w:rPr>
        <w:t xml:space="preserve"> may remove the Club/Organisation from the competition or impose such other penalty, as it deems fit.</w:t>
      </w:r>
      <w:r>
        <w:rPr>
          <w:color w:val="000000" w:themeColor="text1"/>
          <w:sz w:val="22"/>
        </w:rPr>
        <w:t xml:space="preserve"> MC will advise the Club/Organisation of the outcome.</w:t>
      </w:r>
    </w:p>
    <w:p w14:paraId="23D9C0D4" w14:textId="77777777" w:rsidR="008A21CD" w:rsidRPr="00340451" w:rsidRDefault="008A21CD" w:rsidP="008A21CD">
      <w:pPr>
        <w:overflowPunct w:val="0"/>
        <w:autoSpaceDE w:val="0"/>
        <w:autoSpaceDN w:val="0"/>
        <w:adjustRightInd w:val="0"/>
        <w:ind w:left="0" w:firstLine="0"/>
        <w:textAlignment w:val="baseline"/>
        <w:rPr>
          <w:color w:val="000000" w:themeColor="text1"/>
          <w:sz w:val="22"/>
        </w:rPr>
      </w:pPr>
    </w:p>
    <w:p w14:paraId="73C75975" w14:textId="77777777" w:rsidR="008A21CD" w:rsidRPr="00340451" w:rsidRDefault="008A21CD" w:rsidP="008A21CD">
      <w:pPr>
        <w:overflowPunct w:val="0"/>
        <w:autoSpaceDE w:val="0"/>
        <w:autoSpaceDN w:val="0"/>
        <w:adjustRightInd w:val="0"/>
        <w:ind w:left="0" w:firstLine="0"/>
        <w:textAlignment w:val="baseline"/>
        <w:rPr>
          <w:color w:val="000000" w:themeColor="text1"/>
          <w:sz w:val="22"/>
        </w:rPr>
      </w:pPr>
      <w:r w:rsidRPr="00340451">
        <w:rPr>
          <w:color w:val="000000" w:themeColor="text1"/>
          <w:sz w:val="22"/>
        </w:rPr>
        <w:t xml:space="preserve">Players who wish to register to play with the Association in all Junior teams from Under 9 and above, cannot be registered to play in an age group which is more than two (2) years above the lowest official age group in which the player can be registered, without approval being received from the </w:t>
      </w:r>
      <w:r>
        <w:rPr>
          <w:color w:val="000000" w:themeColor="text1"/>
          <w:sz w:val="22"/>
        </w:rPr>
        <w:t xml:space="preserve"> Registrar Sub-Committee</w:t>
      </w:r>
      <w:r w:rsidRPr="00340451">
        <w:rPr>
          <w:color w:val="000000" w:themeColor="text1"/>
          <w:sz w:val="22"/>
        </w:rPr>
        <w:t xml:space="preserve">, </w:t>
      </w:r>
      <w:r w:rsidRPr="00340451">
        <w:rPr>
          <w:i/>
          <w:color w:val="000000" w:themeColor="text1"/>
          <w:sz w:val="22"/>
        </w:rPr>
        <w:t>e.g.</w:t>
      </w:r>
      <w:r w:rsidRPr="00340451">
        <w:rPr>
          <w:color w:val="000000" w:themeColor="text1"/>
          <w:sz w:val="22"/>
        </w:rPr>
        <w:t>, a player eligible to play Under 9’s but is registered in an Under 10 team can fill in for Under 11’s but no higher.</w:t>
      </w:r>
    </w:p>
    <w:p w14:paraId="41BFD28B" w14:textId="77777777" w:rsidR="008A21CD" w:rsidRPr="00340451" w:rsidRDefault="008A21CD" w:rsidP="008A21CD">
      <w:pPr>
        <w:overflowPunct w:val="0"/>
        <w:autoSpaceDE w:val="0"/>
        <w:autoSpaceDN w:val="0"/>
        <w:adjustRightInd w:val="0"/>
        <w:ind w:left="0" w:firstLine="0"/>
        <w:textAlignment w:val="baseline"/>
        <w:rPr>
          <w:color w:val="000000" w:themeColor="text1"/>
          <w:sz w:val="22"/>
        </w:rPr>
      </w:pPr>
    </w:p>
    <w:p w14:paraId="76FCEDD8" w14:textId="77777777" w:rsidR="008A21CD" w:rsidRPr="00340451" w:rsidRDefault="008A21CD" w:rsidP="008A21CD">
      <w:pPr>
        <w:overflowPunct w:val="0"/>
        <w:autoSpaceDE w:val="0"/>
        <w:autoSpaceDN w:val="0"/>
        <w:adjustRightInd w:val="0"/>
        <w:ind w:left="0" w:firstLine="0"/>
        <w:textAlignment w:val="baseline"/>
        <w:rPr>
          <w:color w:val="000000" w:themeColor="text1"/>
          <w:sz w:val="22"/>
        </w:rPr>
      </w:pPr>
      <w:r w:rsidRPr="00340451">
        <w:rPr>
          <w:color w:val="000000" w:themeColor="text1"/>
          <w:sz w:val="22"/>
        </w:rPr>
        <w:t>Mixed teams (male and female) will only be allowed in Junior age groups up to and including Under 14 competitions.</w:t>
      </w:r>
    </w:p>
    <w:p w14:paraId="603D5F05" w14:textId="77777777" w:rsidR="008A21CD" w:rsidRPr="00340451" w:rsidRDefault="008A21CD" w:rsidP="008A21CD">
      <w:pPr>
        <w:overflowPunct w:val="0"/>
        <w:autoSpaceDE w:val="0"/>
        <w:autoSpaceDN w:val="0"/>
        <w:adjustRightInd w:val="0"/>
        <w:ind w:left="0" w:firstLine="0"/>
        <w:textAlignment w:val="baseline"/>
        <w:rPr>
          <w:color w:val="000000" w:themeColor="text1"/>
          <w:sz w:val="22"/>
        </w:rPr>
      </w:pPr>
    </w:p>
    <w:p w14:paraId="2D731DDB" w14:textId="77777777" w:rsidR="008A21CD" w:rsidRPr="00DC1D21" w:rsidRDefault="008A21CD" w:rsidP="008A21CD">
      <w:pPr>
        <w:rPr>
          <w:b/>
          <w:sz w:val="22"/>
        </w:rPr>
      </w:pPr>
      <w:bookmarkStart w:id="5" w:name="_Toc346737078"/>
      <w:bookmarkStart w:id="6" w:name="_Toc376377864"/>
      <w:r w:rsidRPr="00DC1D21">
        <w:rPr>
          <w:b/>
          <w:sz w:val="22"/>
        </w:rPr>
        <w:t>Under 5 &amp; Under 6</w:t>
      </w:r>
      <w:bookmarkEnd w:id="5"/>
      <w:bookmarkEnd w:id="6"/>
      <w:r w:rsidRPr="00DC1D21">
        <w:rPr>
          <w:b/>
          <w:sz w:val="22"/>
        </w:rPr>
        <w:t xml:space="preserve"> Internal Competitions</w:t>
      </w:r>
    </w:p>
    <w:p w14:paraId="344D28A3" w14:textId="77777777" w:rsidR="008A21CD" w:rsidRPr="00DC1D21" w:rsidRDefault="008A21CD" w:rsidP="008A21CD">
      <w:pPr>
        <w:overflowPunct w:val="0"/>
        <w:autoSpaceDE w:val="0"/>
        <w:autoSpaceDN w:val="0"/>
        <w:adjustRightInd w:val="0"/>
        <w:ind w:left="0" w:firstLine="0"/>
        <w:textAlignment w:val="baseline"/>
        <w:rPr>
          <w:sz w:val="22"/>
        </w:rPr>
      </w:pPr>
      <w:r w:rsidRPr="00DC1D21">
        <w:rPr>
          <w:sz w:val="22"/>
        </w:rPr>
        <w:t xml:space="preserve">These competitions are played in-house by those clubs with enough players to sustain a competition. If you only have a couple of teams and wish to partake in an internal competition, we can put you in touch with a club that partakes in this </w:t>
      </w:r>
      <w:proofErr w:type="gramStart"/>
      <w:r w:rsidRPr="00DC1D21">
        <w:rPr>
          <w:sz w:val="22"/>
        </w:rPr>
        <w:t>competition</w:t>
      </w:r>
      <w:proofErr w:type="gramEnd"/>
      <w:r w:rsidRPr="00DC1D21">
        <w:rPr>
          <w:sz w:val="22"/>
        </w:rPr>
        <w:t xml:space="preserve"> and you can hopefully join in with them.</w:t>
      </w:r>
    </w:p>
    <w:p w14:paraId="0F1CB309" w14:textId="77777777" w:rsidR="008A21CD" w:rsidRPr="00DC1D21" w:rsidRDefault="008A21CD" w:rsidP="008A21CD">
      <w:pPr>
        <w:overflowPunct w:val="0"/>
        <w:autoSpaceDE w:val="0"/>
        <w:autoSpaceDN w:val="0"/>
        <w:adjustRightInd w:val="0"/>
        <w:ind w:left="0" w:firstLine="0"/>
        <w:textAlignment w:val="baseline"/>
        <w:rPr>
          <w:sz w:val="22"/>
        </w:rPr>
      </w:pPr>
    </w:p>
    <w:p w14:paraId="5B0D0E20" w14:textId="77777777" w:rsidR="008A21CD" w:rsidRPr="00DC1D21" w:rsidRDefault="008A21CD" w:rsidP="008A21CD">
      <w:pPr>
        <w:rPr>
          <w:b/>
          <w:sz w:val="22"/>
        </w:rPr>
      </w:pPr>
      <w:bookmarkStart w:id="7" w:name="_Toc346737079"/>
      <w:bookmarkStart w:id="8" w:name="_Toc376377865"/>
      <w:r w:rsidRPr="00DC1D21">
        <w:rPr>
          <w:b/>
          <w:sz w:val="22"/>
        </w:rPr>
        <w:t>Under 6</w:t>
      </w:r>
    </w:p>
    <w:p w14:paraId="1EE3C1C3" w14:textId="77777777" w:rsidR="008A21CD" w:rsidRPr="00DC1D21" w:rsidRDefault="008A21CD" w:rsidP="008A21CD">
      <w:pPr>
        <w:spacing w:after="0" w:line="259" w:lineRule="auto"/>
        <w:ind w:left="0" w:right="0" w:firstLine="0"/>
        <w:rPr>
          <w:sz w:val="22"/>
        </w:rPr>
      </w:pPr>
      <w:r w:rsidRPr="00DC1D21">
        <w:rPr>
          <w:sz w:val="22"/>
        </w:rPr>
        <w:t xml:space="preserve">This competition plays Modified Soccer (Six-a-Side) and can register up to 9 </w:t>
      </w:r>
      <w:r>
        <w:rPr>
          <w:sz w:val="22"/>
        </w:rPr>
        <w:t>p</w:t>
      </w:r>
      <w:r w:rsidRPr="00DC1D21">
        <w:rPr>
          <w:sz w:val="22"/>
        </w:rPr>
        <w:t>layers per team. There are no ‘divisions’ in this age group, however, if required the competition may be divided into groups for the purpose of the number of matches played.  Note there are no finals in this age group.  Clubs are not required to enter the scores for the Under 6 matches</w:t>
      </w:r>
      <w:r>
        <w:rPr>
          <w:sz w:val="22"/>
        </w:rPr>
        <w:t xml:space="preserve"> (although it is preferable)</w:t>
      </w:r>
      <w:r w:rsidRPr="00DC1D21">
        <w:rPr>
          <w:sz w:val="22"/>
        </w:rPr>
        <w:t xml:space="preserve">.  No results will be displayed on the fixtures page, nor will any points accumulate for these matches.  There </w:t>
      </w:r>
      <w:r>
        <w:rPr>
          <w:sz w:val="22"/>
        </w:rPr>
        <w:t xml:space="preserve">may be a </w:t>
      </w:r>
      <w:r w:rsidRPr="00DC1D21">
        <w:rPr>
          <w:sz w:val="22"/>
        </w:rPr>
        <w:t xml:space="preserve">carnival day/s at the end of the season.  More </w:t>
      </w:r>
      <w:r>
        <w:rPr>
          <w:sz w:val="22"/>
        </w:rPr>
        <w:t>procedures</w:t>
      </w:r>
      <w:r w:rsidRPr="00DC1D21">
        <w:rPr>
          <w:sz w:val="22"/>
        </w:rPr>
        <w:t xml:space="preserve"> in Appendix 1.  All teams are mixed (male and female).</w:t>
      </w:r>
    </w:p>
    <w:p w14:paraId="228D0B0B" w14:textId="77777777" w:rsidR="008A21CD" w:rsidRPr="00DC1D21" w:rsidRDefault="008A21CD" w:rsidP="008A21CD">
      <w:pPr>
        <w:rPr>
          <w:b/>
          <w:sz w:val="22"/>
        </w:rPr>
      </w:pPr>
    </w:p>
    <w:p w14:paraId="17ED5720" w14:textId="77777777" w:rsidR="008A21CD" w:rsidRPr="00DC1D21" w:rsidRDefault="008A21CD" w:rsidP="008A21CD">
      <w:pPr>
        <w:rPr>
          <w:b/>
          <w:sz w:val="22"/>
        </w:rPr>
      </w:pPr>
      <w:r w:rsidRPr="00DC1D21">
        <w:rPr>
          <w:b/>
          <w:sz w:val="22"/>
        </w:rPr>
        <w:t>Under 7 &amp; Under 8</w:t>
      </w:r>
      <w:bookmarkEnd w:id="7"/>
      <w:bookmarkEnd w:id="8"/>
    </w:p>
    <w:p w14:paraId="07342DF6" w14:textId="77777777" w:rsidR="008A21CD" w:rsidRPr="00DC1D21" w:rsidRDefault="008A21CD" w:rsidP="008A21CD">
      <w:pPr>
        <w:spacing w:after="0" w:line="259" w:lineRule="auto"/>
        <w:ind w:left="0" w:right="0" w:firstLine="0"/>
        <w:rPr>
          <w:sz w:val="22"/>
        </w:rPr>
      </w:pPr>
      <w:r w:rsidRPr="00DC1D21">
        <w:rPr>
          <w:sz w:val="22"/>
        </w:rPr>
        <w:t xml:space="preserve">These play Modified Soccer (Six-a-Side) and can register up to 9 </w:t>
      </w:r>
      <w:r>
        <w:rPr>
          <w:sz w:val="22"/>
        </w:rPr>
        <w:t>p</w:t>
      </w:r>
      <w:r w:rsidRPr="00DC1D21">
        <w:rPr>
          <w:sz w:val="22"/>
        </w:rPr>
        <w:t xml:space="preserve">layers per team. There can be </w:t>
      </w:r>
      <w:r>
        <w:rPr>
          <w:sz w:val="22"/>
        </w:rPr>
        <w:t xml:space="preserve">multiple </w:t>
      </w:r>
      <w:r w:rsidRPr="00DC1D21">
        <w:rPr>
          <w:sz w:val="22"/>
        </w:rPr>
        <w:t xml:space="preserve">categories in each zone (A, B). A is for experienced, </w:t>
      </w:r>
      <w:proofErr w:type="gramStart"/>
      <w:r w:rsidRPr="00DC1D21">
        <w:rPr>
          <w:sz w:val="22"/>
        </w:rPr>
        <w:t>returning</w:t>
      </w:r>
      <w:proofErr w:type="gramEnd"/>
      <w:r w:rsidRPr="00DC1D21">
        <w:rPr>
          <w:sz w:val="22"/>
        </w:rPr>
        <w:t xml:space="preserve"> and stronger teams. B is for those teams where most players are new. Placing players/teams in the wrong group only hurts the players in all teams. Clubs are not required to enter the scores for the Under 7 – Under 8 matches</w:t>
      </w:r>
      <w:r>
        <w:rPr>
          <w:sz w:val="22"/>
        </w:rPr>
        <w:t xml:space="preserve"> (although it is preferable)</w:t>
      </w:r>
      <w:r w:rsidRPr="00DC1D21">
        <w:rPr>
          <w:sz w:val="22"/>
        </w:rPr>
        <w:t xml:space="preserve">.  No results will be displayed on the fixtures page, nor will any points accumulate for these matches.  There </w:t>
      </w:r>
      <w:r>
        <w:rPr>
          <w:sz w:val="22"/>
        </w:rPr>
        <w:t xml:space="preserve">may be a </w:t>
      </w:r>
      <w:r w:rsidRPr="00DC1D21">
        <w:rPr>
          <w:sz w:val="22"/>
        </w:rPr>
        <w:t xml:space="preserve">carnival day/s at the end of the season.  More </w:t>
      </w:r>
      <w:r>
        <w:rPr>
          <w:sz w:val="22"/>
        </w:rPr>
        <w:t>procedure</w:t>
      </w:r>
      <w:r w:rsidRPr="00DC1D21">
        <w:rPr>
          <w:sz w:val="22"/>
        </w:rPr>
        <w:t>s in Appendix 1.  All teams are mixed (male and female).</w:t>
      </w:r>
    </w:p>
    <w:p w14:paraId="77D3E6D8" w14:textId="77777777" w:rsidR="008A21CD" w:rsidRDefault="008A21CD" w:rsidP="008A21CD">
      <w:pPr>
        <w:overflowPunct w:val="0"/>
        <w:autoSpaceDE w:val="0"/>
        <w:autoSpaceDN w:val="0"/>
        <w:adjustRightInd w:val="0"/>
        <w:ind w:left="0" w:firstLine="0"/>
        <w:textAlignment w:val="baseline"/>
        <w:rPr>
          <w:sz w:val="22"/>
        </w:rPr>
      </w:pPr>
    </w:p>
    <w:p w14:paraId="174BDA51" w14:textId="77777777" w:rsidR="008A21CD" w:rsidRPr="009C3A14" w:rsidRDefault="008A21CD" w:rsidP="008A21CD">
      <w:pPr>
        <w:rPr>
          <w:b/>
          <w:sz w:val="22"/>
        </w:rPr>
      </w:pPr>
      <w:r w:rsidRPr="009C3A14">
        <w:rPr>
          <w:b/>
          <w:sz w:val="22"/>
        </w:rPr>
        <w:t>Under 9</w:t>
      </w:r>
      <w:r>
        <w:rPr>
          <w:b/>
          <w:sz w:val="22"/>
        </w:rPr>
        <w:t xml:space="preserve"> &amp; Under 10</w:t>
      </w:r>
    </w:p>
    <w:p w14:paraId="540313FD" w14:textId="77777777" w:rsidR="008A21CD" w:rsidRPr="00DC1D21" w:rsidRDefault="008A21CD" w:rsidP="008A21CD">
      <w:pPr>
        <w:spacing w:after="0" w:line="259" w:lineRule="auto"/>
        <w:ind w:left="0" w:right="0" w:firstLine="0"/>
        <w:rPr>
          <w:sz w:val="22"/>
        </w:rPr>
      </w:pPr>
      <w:r w:rsidRPr="009C3A14">
        <w:rPr>
          <w:sz w:val="22"/>
        </w:rPr>
        <w:t xml:space="preserve">These play Modified Soccer (9-a-Side) and can register up to 12 </w:t>
      </w:r>
      <w:r>
        <w:rPr>
          <w:sz w:val="22"/>
        </w:rPr>
        <w:t>p</w:t>
      </w:r>
      <w:r w:rsidRPr="009C3A14">
        <w:rPr>
          <w:sz w:val="22"/>
        </w:rPr>
        <w:t xml:space="preserve">layers per team and all 12 can play in each game (with 9 players on the field at any given time, including the goalkeeper). More </w:t>
      </w:r>
      <w:r>
        <w:rPr>
          <w:sz w:val="22"/>
        </w:rPr>
        <w:t>procedures</w:t>
      </w:r>
      <w:r w:rsidRPr="009C3A14">
        <w:rPr>
          <w:sz w:val="22"/>
        </w:rPr>
        <w:t xml:space="preserve"> in Appendix 4.  All teams are mixed (male and female).</w:t>
      </w:r>
    </w:p>
    <w:p w14:paraId="1522C474" w14:textId="77777777" w:rsidR="008A21CD" w:rsidRPr="00DC1D21" w:rsidRDefault="008A21CD" w:rsidP="008A21CD">
      <w:pPr>
        <w:overflowPunct w:val="0"/>
        <w:autoSpaceDE w:val="0"/>
        <w:autoSpaceDN w:val="0"/>
        <w:adjustRightInd w:val="0"/>
        <w:ind w:left="0" w:firstLine="0"/>
        <w:textAlignment w:val="baseline"/>
        <w:rPr>
          <w:sz w:val="22"/>
        </w:rPr>
      </w:pPr>
    </w:p>
    <w:p w14:paraId="71D74D0F" w14:textId="77777777" w:rsidR="008A21CD" w:rsidRPr="00DC1D21" w:rsidRDefault="008A21CD" w:rsidP="008A21CD">
      <w:pPr>
        <w:rPr>
          <w:b/>
          <w:sz w:val="22"/>
        </w:rPr>
      </w:pPr>
      <w:bookmarkStart w:id="9" w:name="_Toc346737080"/>
      <w:bookmarkStart w:id="10" w:name="_Toc376377866"/>
      <w:r w:rsidRPr="00DC1D21">
        <w:rPr>
          <w:b/>
          <w:sz w:val="22"/>
        </w:rPr>
        <w:t xml:space="preserve">Under </w:t>
      </w:r>
      <w:r>
        <w:rPr>
          <w:b/>
          <w:sz w:val="22"/>
        </w:rPr>
        <w:t>11</w:t>
      </w:r>
      <w:r w:rsidRPr="00DC1D21">
        <w:rPr>
          <w:b/>
          <w:sz w:val="22"/>
        </w:rPr>
        <w:t xml:space="preserve"> to Under 14</w:t>
      </w:r>
      <w:bookmarkEnd w:id="9"/>
      <w:bookmarkEnd w:id="10"/>
    </w:p>
    <w:p w14:paraId="6BB43E1E" w14:textId="77777777" w:rsidR="008A21CD" w:rsidRPr="00DC1D21" w:rsidRDefault="008A21CD" w:rsidP="008A21CD">
      <w:pPr>
        <w:overflowPunct w:val="0"/>
        <w:autoSpaceDE w:val="0"/>
        <w:autoSpaceDN w:val="0"/>
        <w:adjustRightInd w:val="0"/>
        <w:ind w:left="0" w:firstLine="0"/>
        <w:textAlignment w:val="baseline"/>
        <w:rPr>
          <w:sz w:val="22"/>
        </w:rPr>
      </w:pPr>
      <w:r w:rsidRPr="00DC1D21">
        <w:rPr>
          <w:sz w:val="22"/>
        </w:rPr>
        <w:t xml:space="preserve">From Under </w:t>
      </w:r>
      <w:r>
        <w:rPr>
          <w:sz w:val="22"/>
        </w:rPr>
        <w:t>11</w:t>
      </w:r>
      <w:r w:rsidRPr="00DC1D21">
        <w:rPr>
          <w:sz w:val="22"/>
        </w:rPr>
        <w:t xml:space="preserve"> up to and including Under 14, Clubs can register up to 15 players per team and all 15 can </w:t>
      </w:r>
      <w:r>
        <w:rPr>
          <w:sz w:val="22"/>
        </w:rPr>
        <w:t>be named on the match card</w:t>
      </w:r>
      <w:r w:rsidRPr="00DC1D21">
        <w:rPr>
          <w:sz w:val="22"/>
        </w:rPr>
        <w:t>. All teams are mixed (male and female) except for Under 12/13 Girls.</w:t>
      </w:r>
    </w:p>
    <w:p w14:paraId="7CC006E5" w14:textId="77777777" w:rsidR="008A21CD" w:rsidRPr="00DC1D21" w:rsidRDefault="008A21CD" w:rsidP="008A21CD">
      <w:pPr>
        <w:overflowPunct w:val="0"/>
        <w:autoSpaceDE w:val="0"/>
        <w:autoSpaceDN w:val="0"/>
        <w:adjustRightInd w:val="0"/>
        <w:ind w:left="0" w:firstLine="0"/>
        <w:textAlignment w:val="baseline"/>
        <w:rPr>
          <w:sz w:val="22"/>
        </w:rPr>
      </w:pPr>
    </w:p>
    <w:p w14:paraId="6DD58516" w14:textId="77777777" w:rsidR="008A21CD" w:rsidRPr="00DC1D21" w:rsidRDefault="008A21CD" w:rsidP="008A21CD">
      <w:pPr>
        <w:rPr>
          <w:b/>
          <w:sz w:val="22"/>
        </w:rPr>
      </w:pPr>
      <w:bookmarkStart w:id="11" w:name="_Toc346737081"/>
      <w:bookmarkStart w:id="12" w:name="_Toc376377867"/>
      <w:r w:rsidRPr="00DC1D21">
        <w:rPr>
          <w:b/>
          <w:sz w:val="22"/>
        </w:rPr>
        <w:t>Multi-Age Groups</w:t>
      </w:r>
      <w:bookmarkEnd w:id="11"/>
      <w:bookmarkEnd w:id="12"/>
    </w:p>
    <w:p w14:paraId="335F8D9C" w14:textId="77777777" w:rsidR="008A21CD" w:rsidRPr="0094094A" w:rsidRDefault="008A21CD" w:rsidP="008A21CD">
      <w:pPr>
        <w:overflowPunct w:val="0"/>
        <w:autoSpaceDE w:val="0"/>
        <w:autoSpaceDN w:val="0"/>
        <w:adjustRightInd w:val="0"/>
        <w:ind w:left="0" w:firstLine="0"/>
        <w:textAlignment w:val="baseline"/>
        <w:rPr>
          <w:sz w:val="22"/>
        </w:rPr>
      </w:pPr>
      <w:r w:rsidRPr="0094094A">
        <w:rPr>
          <w:sz w:val="22"/>
        </w:rPr>
        <w:t>Under 12/13 Girls can register up to 15 players and all 15 are permitted to be named on the match card or play in each game.  Three (3) players turning no older than 14 years of age during the competition calendar year shall be allowed to register in an Under 12/13 girls’ competition.</w:t>
      </w:r>
    </w:p>
    <w:p w14:paraId="73C873CF" w14:textId="77777777" w:rsidR="008A21CD" w:rsidRPr="0094094A" w:rsidRDefault="008A21CD" w:rsidP="008A21CD">
      <w:pPr>
        <w:overflowPunct w:val="0"/>
        <w:autoSpaceDE w:val="0"/>
        <w:autoSpaceDN w:val="0"/>
        <w:adjustRightInd w:val="0"/>
        <w:ind w:left="0" w:firstLine="0"/>
        <w:textAlignment w:val="baseline"/>
        <w:rPr>
          <w:sz w:val="22"/>
        </w:rPr>
      </w:pPr>
    </w:p>
    <w:p w14:paraId="6C0FB9BE" w14:textId="77777777" w:rsidR="008A21CD" w:rsidRPr="0094094A" w:rsidRDefault="008A21CD" w:rsidP="008A21CD">
      <w:pPr>
        <w:overflowPunct w:val="0"/>
        <w:autoSpaceDE w:val="0"/>
        <w:autoSpaceDN w:val="0"/>
        <w:adjustRightInd w:val="0"/>
        <w:ind w:left="0" w:firstLine="0"/>
        <w:textAlignment w:val="baseline"/>
        <w:rPr>
          <w:sz w:val="22"/>
        </w:rPr>
      </w:pPr>
      <w:r w:rsidRPr="0094094A">
        <w:rPr>
          <w:sz w:val="22"/>
        </w:rPr>
        <w:t>Under 15/16 Girls can register up to 20 players (but only 15 are permitted to be named on the match card or play in each game).  Three (3) players turning no older than 17 years of age during the competition calendar year shall be allowed to register in an Under 15/16 girls’ competition.</w:t>
      </w:r>
    </w:p>
    <w:p w14:paraId="32559D71" w14:textId="77777777" w:rsidR="008A21CD" w:rsidRPr="0094094A" w:rsidRDefault="008A21CD" w:rsidP="008A21CD">
      <w:pPr>
        <w:overflowPunct w:val="0"/>
        <w:autoSpaceDE w:val="0"/>
        <w:autoSpaceDN w:val="0"/>
        <w:adjustRightInd w:val="0"/>
        <w:ind w:left="0" w:firstLine="0"/>
        <w:textAlignment w:val="baseline"/>
        <w:rPr>
          <w:sz w:val="22"/>
        </w:rPr>
      </w:pPr>
    </w:p>
    <w:p w14:paraId="1985D5CA" w14:textId="77777777" w:rsidR="008A21CD" w:rsidRPr="0094094A" w:rsidRDefault="008A21CD" w:rsidP="008A21CD">
      <w:pPr>
        <w:overflowPunct w:val="0"/>
        <w:autoSpaceDE w:val="0"/>
        <w:autoSpaceDN w:val="0"/>
        <w:adjustRightInd w:val="0"/>
        <w:ind w:left="0" w:firstLine="0"/>
        <w:textAlignment w:val="baseline"/>
        <w:rPr>
          <w:sz w:val="22"/>
        </w:rPr>
      </w:pPr>
      <w:r w:rsidRPr="0094094A">
        <w:rPr>
          <w:sz w:val="22"/>
        </w:rPr>
        <w:t>Under 15/16 Boys can register up to 20 players (but only 15 are permitted to be named on the match card or play in each game).  Two (2) players turning no older than 17 years of age during the competition calendar year shall be allowed to register in an Under 15/16 boys’ competition.</w:t>
      </w:r>
    </w:p>
    <w:p w14:paraId="3E6762C7" w14:textId="77777777" w:rsidR="008A21CD" w:rsidRPr="0094094A" w:rsidRDefault="008A21CD" w:rsidP="008A21CD">
      <w:pPr>
        <w:overflowPunct w:val="0"/>
        <w:autoSpaceDE w:val="0"/>
        <w:autoSpaceDN w:val="0"/>
        <w:adjustRightInd w:val="0"/>
        <w:ind w:left="0" w:firstLine="0"/>
        <w:textAlignment w:val="baseline"/>
        <w:rPr>
          <w:sz w:val="22"/>
        </w:rPr>
      </w:pPr>
    </w:p>
    <w:p w14:paraId="1F452F35" w14:textId="77777777" w:rsidR="008A21CD" w:rsidRPr="0094094A" w:rsidRDefault="008A21CD" w:rsidP="008A21CD">
      <w:pPr>
        <w:overflowPunct w:val="0"/>
        <w:autoSpaceDE w:val="0"/>
        <w:autoSpaceDN w:val="0"/>
        <w:adjustRightInd w:val="0"/>
        <w:ind w:left="0" w:firstLine="0"/>
        <w:textAlignment w:val="baseline"/>
        <w:rPr>
          <w:sz w:val="22"/>
        </w:rPr>
      </w:pPr>
      <w:r w:rsidRPr="0094094A">
        <w:rPr>
          <w:sz w:val="22"/>
        </w:rPr>
        <w:t>Under 17/18 Women can register up to 20 players (but only 15 are permitted to be named on the match card or play in each game).  Two (2) players turning no older than 21 years of age during the competition calendar year shall be allowed to be registered in an Under 17/18 competition where the Association is conducting a competition for that age group and a club is nominating a team in that age group.</w:t>
      </w:r>
    </w:p>
    <w:p w14:paraId="3C30BF99" w14:textId="77777777" w:rsidR="008A21CD" w:rsidRPr="0094094A" w:rsidRDefault="008A21CD" w:rsidP="008A21CD">
      <w:pPr>
        <w:overflowPunct w:val="0"/>
        <w:autoSpaceDE w:val="0"/>
        <w:autoSpaceDN w:val="0"/>
        <w:adjustRightInd w:val="0"/>
        <w:ind w:left="0" w:firstLine="0"/>
        <w:textAlignment w:val="baseline"/>
        <w:rPr>
          <w:sz w:val="22"/>
        </w:rPr>
      </w:pPr>
    </w:p>
    <w:p w14:paraId="35332507" w14:textId="77777777" w:rsidR="008A21CD" w:rsidRPr="00DC1D21" w:rsidRDefault="008A21CD" w:rsidP="008A21CD">
      <w:pPr>
        <w:overflowPunct w:val="0"/>
        <w:autoSpaceDE w:val="0"/>
        <w:autoSpaceDN w:val="0"/>
        <w:adjustRightInd w:val="0"/>
        <w:ind w:left="0" w:firstLine="0"/>
        <w:textAlignment w:val="baseline"/>
        <w:rPr>
          <w:sz w:val="22"/>
        </w:rPr>
      </w:pPr>
      <w:r w:rsidRPr="0094094A">
        <w:rPr>
          <w:sz w:val="22"/>
        </w:rPr>
        <w:t>Under 17/18 Men can register up to 20 players (but only 15 are permitted to be named on the match card or play in each game).  Two (2) players turning no older than 21 years of age during the competition calendar year shall be allowed to be registered in</w:t>
      </w:r>
      <w:r w:rsidRPr="00DC1D21">
        <w:rPr>
          <w:sz w:val="22"/>
        </w:rPr>
        <w:t xml:space="preserve"> an Under 17/18 competition where the Association is conducting a competition for that age group and a club is nominating a team in that age group.</w:t>
      </w:r>
    </w:p>
    <w:p w14:paraId="06204C39" w14:textId="77777777" w:rsidR="008A21CD" w:rsidRPr="00DC1D21" w:rsidRDefault="008A21CD" w:rsidP="008A21CD">
      <w:pPr>
        <w:overflowPunct w:val="0"/>
        <w:autoSpaceDE w:val="0"/>
        <w:autoSpaceDN w:val="0"/>
        <w:adjustRightInd w:val="0"/>
        <w:ind w:left="0" w:firstLine="0"/>
        <w:textAlignment w:val="baseline"/>
        <w:rPr>
          <w:sz w:val="22"/>
        </w:rPr>
      </w:pPr>
    </w:p>
    <w:p w14:paraId="2018CF8C" w14:textId="77777777" w:rsidR="008A21CD" w:rsidRPr="00DC1D21" w:rsidRDefault="008A21CD" w:rsidP="008A21CD">
      <w:pPr>
        <w:rPr>
          <w:b/>
          <w:sz w:val="22"/>
        </w:rPr>
      </w:pPr>
      <w:bookmarkStart w:id="13" w:name="_Toc346737082"/>
      <w:bookmarkStart w:id="14" w:name="_Toc376377868"/>
      <w:r w:rsidRPr="00DC1D21">
        <w:rPr>
          <w:b/>
          <w:sz w:val="22"/>
        </w:rPr>
        <w:t>Senior Age Groups</w:t>
      </w:r>
      <w:bookmarkEnd w:id="13"/>
      <w:bookmarkEnd w:id="14"/>
      <w:r w:rsidRPr="00DC1D21">
        <w:rPr>
          <w:b/>
          <w:sz w:val="22"/>
        </w:rPr>
        <w:t xml:space="preserve"> </w:t>
      </w:r>
    </w:p>
    <w:p w14:paraId="72DEE11C" w14:textId="77777777" w:rsidR="008A21CD" w:rsidRPr="00DC1D21" w:rsidRDefault="008A21CD" w:rsidP="008A21CD">
      <w:pPr>
        <w:overflowPunct w:val="0"/>
        <w:autoSpaceDE w:val="0"/>
        <w:autoSpaceDN w:val="0"/>
        <w:adjustRightInd w:val="0"/>
        <w:ind w:left="0" w:firstLine="0"/>
        <w:textAlignment w:val="baseline"/>
        <w:rPr>
          <w:sz w:val="22"/>
        </w:rPr>
      </w:pPr>
      <w:r w:rsidRPr="00DC1D21">
        <w:rPr>
          <w:sz w:val="22"/>
        </w:rPr>
        <w:t>Senior Men</w:t>
      </w:r>
      <w:r>
        <w:rPr>
          <w:sz w:val="22"/>
        </w:rPr>
        <w:t xml:space="preserve"> and Senior</w:t>
      </w:r>
      <w:r w:rsidRPr="00DC1D21">
        <w:rPr>
          <w:sz w:val="22"/>
        </w:rPr>
        <w:t xml:space="preserve"> Women teams can register up to 2</w:t>
      </w:r>
      <w:r>
        <w:rPr>
          <w:sz w:val="22"/>
        </w:rPr>
        <w:t>5</w:t>
      </w:r>
      <w:r w:rsidRPr="00DC1D21">
        <w:rPr>
          <w:sz w:val="22"/>
        </w:rPr>
        <w:t xml:space="preserve"> players (but only 15 are permitted to be named on the match card or play in each game).</w:t>
      </w:r>
    </w:p>
    <w:p w14:paraId="6B6ED24D" w14:textId="77777777" w:rsidR="008A21CD" w:rsidRPr="00DC1D21" w:rsidRDefault="008A21CD" w:rsidP="008A21CD">
      <w:pPr>
        <w:overflowPunct w:val="0"/>
        <w:autoSpaceDE w:val="0"/>
        <w:autoSpaceDN w:val="0"/>
        <w:adjustRightInd w:val="0"/>
        <w:ind w:left="0" w:firstLine="0"/>
        <w:textAlignment w:val="baseline"/>
        <w:rPr>
          <w:sz w:val="22"/>
        </w:rPr>
      </w:pPr>
    </w:p>
    <w:p w14:paraId="1586B9CE" w14:textId="77777777" w:rsidR="008A21CD" w:rsidRPr="00DC1D21" w:rsidRDefault="008A21CD" w:rsidP="008A21CD">
      <w:pPr>
        <w:ind w:left="0" w:firstLine="0"/>
        <w:rPr>
          <w:b/>
          <w:sz w:val="22"/>
        </w:rPr>
      </w:pPr>
      <w:bookmarkStart w:id="15" w:name="_Toc346737083"/>
      <w:bookmarkStart w:id="16" w:name="_Toc376377869"/>
      <w:r w:rsidRPr="00DC1D21">
        <w:rPr>
          <w:b/>
          <w:sz w:val="22"/>
        </w:rPr>
        <w:t>Over 30 Women Allowances</w:t>
      </w:r>
      <w:bookmarkEnd w:id="15"/>
      <w:bookmarkEnd w:id="16"/>
    </w:p>
    <w:p w14:paraId="6C92C19D" w14:textId="77777777" w:rsidR="008A21CD" w:rsidRPr="0094094A" w:rsidRDefault="008A21CD" w:rsidP="008A21CD">
      <w:pPr>
        <w:overflowPunct w:val="0"/>
        <w:autoSpaceDE w:val="0"/>
        <w:autoSpaceDN w:val="0"/>
        <w:adjustRightInd w:val="0"/>
        <w:ind w:left="0" w:firstLine="0"/>
        <w:textAlignment w:val="baseline"/>
        <w:rPr>
          <w:sz w:val="22"/>
        </w:rPr>
      </w:pPr>
      <w:r w:rsidRPr="00DC1D21">
        <w:rPr>
          <w:sz w:val="22"/>
        </w:rPr>
        <w:t>Over 30 Woman competitions can register up to 2</w:t>
      </w:r>
      <w:r>
        <w:rPr>
          <w:sz w:val="22"/>
        </w:rPr>
        <w:t>5</w:t>
      </w:r>
      <w:r w:rsidRPr="00DC1D21">
        <w:rPr>
          <w:sz w:val="22"/>
        </w:rPr>
        <w:t xml:space="preserve"> players (but only 15 are permitted to be named </w:t>
      </w:r>
      <w:r w:rsidRPr="0094094A">
        <w:rPr>
          <w:sz w:val="22"/>
        </w:rPr>
        <w:t>on the match card or play in each game).  There are allowances for 4 x players turning no younger than 26 during the competition calendar year to be registered per team.  Refer to Section 2.2 above for full details.</w:t>
      </w:r>
    </w:p>
    <w:p w14:paraId="551AA390" w14:textId="77777777" w:rsidR="008A21CD" w:rsidRPr="0094094A" w:rsidRDefault="008A21CD" w:rsidP="008A21CD">
      <w:pPr>
        <w:overflowPunct w:val="0"/>
        <w:autoSpaceDE w:val="0"/>
        <w:autoSpaceDN w:val="0"/>
        <w:adjustRightInd w:val="0"/>
        <w:ind w:left="0" w:firstLine="0"/>
        <w:textAlignment w:val="baseline"/>
      </w:pPr>
    </w:p>
    <w:p w14:paraId="7A01AB24" w14:textId="77777777" w:rsidR="008A21CD" w:rsidRPr="0094094A" w:rsidRDefault="008A21CD" w:rsidP="008A21CD">
      <w:pPr>
        <w:rPr>
          <w:b/>
          <w:sz w:val="22"/>
        </w:rPr>
      </w:pPr>
      <w:r w:rsidRPr="0094094A">
        <w:rPr>
          <w:b/>
          <w:sz w:val="22"/>
        </w:rPr>
        <w:t>Over 30 Men Allowances</w:t>
      </w:r>
    </w:p>
    <w:p w14:paraId="2D0F907F" w14:textId="77777777" w:rsidR="008A21CD" w:rsidRPr="00853D0B" w:rsidRDefault="008A21CD" w:rsidP="008A21CD">
      <w:pPr>
        <w:overflowPunct w:val="0"/>
        <w:autoSpaceDE w:val="0"/>
        <w:autoSpaceDN w:val="0"/>
        <w:adjustRightInd w:val="0"/>
        <w:textAlignment w:val="baseline"/>
        <w:rPr>
          <w:sz w:val="22"/>
        </w:rPr>
      </w:pPr>
      <w:r w:rsidRPr="0094094A">
        <w:rPr>
          <w:sz w:val="22"/>
        </w:rPr>
        <w:t>Over 30 Men competitions can register up to 25 players (but only 15 players are permitted to be named on the match card or play in each game).  There are allowances for 1 x underage player per team to be registered. Refer to Section 2.2 above for full details.</w:t>
      </w:r>
      <w:r w:rsidRPr="00853D0B">
        <w:rPr>
          <w:sz w:val="22"/>
        </w:rPr>
        <w:t xml:space="preserve">  </w:t>
      </w:r>
    </w:p>
    <w:p w14:paraId="49271AE6" w14:textId="77777777" w:rsidR="008A21CD" w:rsidRDefault="008A21CD" w:rsidP="008A21CD">
      <w:pPr>
        <w:rPr>
          <w:b/>
          <w:sz w:val="22"/>
        </w:rPr>
      </w:pPr>
    </w:p>
    <w:p w14:paraId="7C3FBD52" w14:textId="77777777" w:rsidR="008A21CD" w:rsidRPr="00DC1D21" w:rsidRDefault="008A21CD" w:rsidP="008A21CD">
      <w:pPr>
        <w:rPr>
          <w:b/>
          <w:sz w:val="22"/>
        </w:rPr>
      </w:pPr>
      <w:r w:rsidRPr="00DC1D21">
        <w:rPr>
          <w:b/>
          <w:sz w:val="22"/>
        </w:rPr>
        <w:t>Over 40 Men Allowances</w:t>
      </w:r>
    </w:p>
    <w:p w14:paraId="344EF5D7" w14:textId="77777777" w:rsidR="008A21CD" w:rsidRPr="00DC1D21" w:rsidRDefault="008A21CD" w:rsidP="008A21CD">
      <w:pPr>
        <w:overflowPunct w:val="0"/>
        <w:autoSpaceDE w:val="0"/>
        <w:autoSpaceDN w:val="0"/>
        <w:adjustRightInd w:val="0"/>
        <w:textAlignment w:val="baseline"/>
        <w:rPr>
          <w:sz w:val="22"/>
        </w:rPr>
      </w:pPr>
      <w:r w:rsidRPr="00DC1D21">
        <w:rPr>
          <w:sz w:val="22"/>
        </w:rPr>
        <w:lastRenderedPageBreak/>
        <w:t>Over 40 Men competitions can register up to 2</w:t>
      </w:r>
      <w:r>
        <w:rPr>
          <w:sz w:val="22"/>
        </w:rPr>
        <w:t>5</w:t>
      </w:r>
      <w:r w:rsidRPr="00DC1D21">
        <w:rPr>
          <w:sz w:val="22"/>
        </w:rPr>
        <w:t xml:space="preserve"> players (with 16 players permitted to be named </w:t>
      </w:r>
      <w:r w:rsidRPr="0094094A">
        <w:rPr>
          <w:sz w:val="22"/>
        </w:rPr>
        <w:t>on the match card or play in each game).  There are allowances for 1 x underage player per team to be registered. Refer to Section 2.2 above for full details.</w:t>
      </w:r>
      <w:r w:rsidRPr="00DC1D21">
        <w:rPr>
          <w:sz w:val="22"/>
        </w:rPr>
        <w:t xml:space="preserve">  </w:t>
      </w:r>
    </w:p>
    <w:p w14:paraId="543A071B" w14:textId="77777777" w:rsidR="008A21CD" w:rsidRPr="00DC1D21" w:rsidRDefault="008A21CD" w:rsidP="008A21CD">
      <w:pPr>
        <w:overflowPunct w:val="0"/>
        <w:autoSpaceDE w:val="0"/>
        <w:autoSpaceDN w:val="0"/>
        <w:adjustRightInd w:val="0"/>
        <w:ind w:left="0" w:firstLine="0"/>
        <w:textAlignment w:val="baseline"/>
        <w:rPr>
          <w:sz w:val="22"/>
        </w:rPr>
      </w:pPr>
    </w:p>
    <w:p w14:paraId="512F7405" w14:textId="77777777" w:rsidR="008A21CD" w:rsidRPr="00E32763" w:rsidRDefault="008A21CD" w:rsidP="008A21CD">
      <w:pPr>
        <w:ind w:left="0" w:firstLine="0"/>
        <w:rPr>
          <w:b/>
          <w:sz w:val="22"/>
        </w:rPr>
      </w:pPr>
      <w:bookmarkStart w:id="17" w:name="_Toc346737084"/>
      <w:bookmarkStart w:id="18" w:name="_Toc376377870"/>
      <w:r w:rsidRPr="00E32763">
        <w:rPr>
          <w:b/>
          <w:sz w:val="22"/>
        </w:rPr>
        <w:t>Over 50 Men Allowances</w:t>
      </w:r>
    </w:p>
    <w:p w14:paraId="2482BC29" w14:textId="77777777" w:rsidR="008A21CD" w:rsidRPr="00DC1D21" w:rsidRDefault="008A21CD" w:rsidP="008A21CD">
      <w:pPr>
        <w:overflowPunct w:val="0"/>
        <w:autoSpaceDE w:val="0"/>
        <w:autoSpaceDN w:val="0"/>
        <w:adjustRightInd w:val="0"/>
        <w:ind w:left="0" w:firstLine="0"/>
        <w:textAlignment w:val="baseline"/>
        <w:rPr>
          <w:sz w:val="22"/>
        </w:rPr>
      </w:pPr>
      <w:r w:rsidRPr="00E32763">
        <w:rPr>
          <w:sz w:val="22"/>
        </w:rPr>
        <w:t xml:space="preserve">Over 50 Men competitions can register up to 25 players (but only 16 are permitted to be named on the match card or play in each game).  There are allowances for 4 x players </w:t>
      </w:r>
      <w:r>
        <w:rPr>
          <w:sz w:val="22"/>
        </w:rPr>
        <w:t xml:space="preserve">turning </w:t>
      </w:r>
      <w:r w:rsidRPr="00E32763">
        <w:rPr>
          <w:sz w:val="22"/>
        </w:rPr>
        <w:t xml:space="preserve">no younger </w:t>
      </w:r>
      <w:r w:rsidRPr="00DF66DD">
        <w:rPr>
          <w:sz w:val="22"/>
        </w:rPr>
        <w:t>than 46 during the competition calendar year to be</w:t>
      </w:r>
      <w:r w:rsidRPr="00E32763">
        <w:rPr>
          <w:sz w:val="22"/>
        </w:rPr>
        <w:t xml:space="preserve"> registered</w:t>
      </w:r>
      <w:r>
        <w:rPr>
          <w:sz w:val="22"/>
        </w:rPr>
        <w:t xml:space="preserve"> per team</w:t>
      </w:r>
      <w:r w:rsidRPr="00E32763">
        <w:rPr>
          <w:sz w:val="22"/>
        </w:rPr>
        <w:t xml:space="preserve">.  Refer to </w:t>
      </w:r>
      <w:r>
        <w:rPr>
          <w:sz w:val="22"/>
        </w:rPr>
        <w:t xml:space="preserve">Section </w:t>
      </w:r>
      <w:r w:rsidRPr="00E32763">
        <w:rPr>
          <w:sz w:val="22"/>
        </w:rPr>
        <w:t>2.2 above for full details.</w:t>
      </w:r>
    </w:p>
    <w:p w14:paraId="46792A4A" w14:textId="77777777" w:rsidR="008A21CD" w:rsidRPr="00DC1D21" w:rsidRDefault="008A21CD" w:rsidP="008A21CD">
      <w:pPr>
        <w:overflowPunct w:val="0"/>
        <w:autoSpaceDE w:val="0"/>
        <w:autoSpaceDN w:val="0"/>
        <w:adjustRightInd w:val="0"/>
        <w:ind w:left="0" w:firstLine="0"/>
        <w:textAlignment w:val="baseline"/>
        <w:rPr>
          <w:sz w:val="22"/>
        </w:rPr>
      </w:pPr>
    </w:p>
    <w:p w14:paraId="315837F8" w14:textId="77777777" w:rsidR="008A21CD" w:rsidRPr="00DC1D21" w:rsidRDefault="008A21CD" w:rsidP="008A21CD">
      <w:pPr>
        <w:rPr>
          <w:b/>
          <w:sz w:val="22"/>
        </w:rPr>
      </w:pPr>
      <w:r w:rsidRPr="00DC1D21">
        <w:rPr>
          <w:b/>
          <w:sz w:val="22"/>
        </w:rPr>
        <w:t>Registration in Lower Age Group</w:t>
      </w:r>
      <w:bookmarkEnd w:id="17"/>
      <w:bookmarkEnd w:id="18"/>
    </w:p>
    <w:p w14:paraId="2067EBD4" w14:textId="77777777" w:rsidR="008A21CD" w:rsidRDefault="008A21CD" w:rsidP="008A21CD">
      <w:pPr>
        <w:overflowPunct w:val="0"/>
        <w:autoSpaceDE w:val="0"/>
        <w:autoSpaceDN w:val="0"/>
        <w:adjustRightInd w:val="0"/>
        <w:ind w:left="0" w:firstLine="0"/>
        <w:textAlignment w:val="baseline"/>
        <w:rPr>
          <w:sz w:val="22"/>
        </w:rPr>
      </w:pPr>
      <w:r w:rsidRPr="00DC1D21">
        <w:rPr>
          <w:sz w:val="22"/>
        </w:rPr>
        <w:t xml:space="preserve">A maximum of 2 junior players may be registered per team, 1 year below their official age group in </w:t>
      </w:r>
      <w:r w:rsidRPr="00DC1D21">
        <w:rPr>
          <w:b/>
          <w:sz w:val="22"/>
        </w:rPr>
        <w:t>single age competitions</w:t>
      </w:r>
      <w:r w:rsidRPr="00DC1D21">
        <w:rPr>
          <w:sz w:val="22"/>
        </w:rPr>
        <w:t xml:space="preserve"> only up to and including the Under 14 age group.  To play lower or have a third player – clubs can make a submission to</w:t>
      </w:r>
      <w:r>
        <w:rPr>
          <w:sz w:val="22"/>
        </w:rPr>
        <w:t xml:space="preserve"> the Registrar Sub-Committee</w:t>
      </w:r>
      <w:r w:rsidRPr="00DC1D21">
        <w:rPr>
          <w:sz w:val="22"/>
        </w:rPr>
        <w:t xml:space="preserve">.  More information is available in </w:t>
      </w:r>
      <w:r>
        <w:rPr>
          <w:sz w:val="22"/>
        </w:rPr>
        <w:t xml:space="preserve">Competition Procedures Section </w:t>
      </w:r>
      <w:r w:rsidRPr="00DC1D21">
        <w:rPr>
          <w:sz w:val="22"/>
        </w:rPr>
        <w:t>8.</w:t>
      </w:r>
    </w:p>
    <w:p w14:paraId="190DC385" w14:textId="77777777" w:rsidR="00890C33" w:rsidRDefault="00890C33"/>
    <w:sectPr w:rsidR="00890C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966DC"/>
    <w:multiLevelType w:val="hybridMultilevel"/>
    <w:tmpl w:val="8D62655E"/>
    <w:lvl w:ilvl="0" w:tplc="2CB68EA8">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535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CD"/>
    <w:rsid w:val="00890C33"/>
    <w:rsid w:val="008A21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B873"/>
  <w15:chartTrackingRefBased/>
  <w15:docId w15:val="{17528BE9-DE11-405C-89AE-E03EC292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CD"/>
    <w:pPr>
      <w:spacing w:after="4" w:line="249" w:lineRule="auto"/>
      <w:ind w:left="10" w:right="6" w:hanging="10"/>
      <w:jc w:val="both"/>
    </w:pPr>
    <w:rPr>
      <w:rFonts w:ascii="Arial" w:eastAsia="Arial" w:hAnsi="Arial" w:cs="Arial"/>
      <w:color w:val="000000"/>
      <w:sz w:val="20"/>
      <w:lang w:eastAsia="en-AU"/>
    </w:rPr>
  </w:style>
  <w:style w:type="paragraph" w:styleId="Heading3">
    <w:name w:val="heading 3"/>
    <w:next w:val="Normal"/>
    <w:link w:val="Heading3Char"/>
    <w:uiPriority w:val="9"/>
    <w:unhideWhenUsed/>
    <w:qFormat/>
    <w:rsid w:val="008A21CD"/>
    <w:pPr>
      <w:keepNext/>
      <w:keepLines/>
      <w:spacing w:line="259" w:lineRule="auto"/>
      <w:ind w:left="10" w:hanging="10"/>
      <w:outlineLvl w:val="2"/>
    </w:pPr>
    <w:rPr>
      <w:rFonts w:ascii="Arial" w:eastAsia="Arial" w:hAnsi="Arial" w:cs="Arial"/>
      <w:b/>
      <w:color w:val="000000"/>
      <w:sz w:val="24"/>
      <w:lang w:eastAsia="en-AU"/>
    </w:rPr>
  </w:style>
  <w:style w:type="paragraph" w:styleId="Heading4">
    <w:name w:val="heading 4"/>
    <w:next w:val="Normal"/>
    <w:link w:val="Heading4Char"/>
    <w:uiPriority w:val="9"/>
    <w:qFormat/>
    <w:rsid w:val="008A21CD"/>
    <w:pPr>
      <w:keepNext/>
      <w:keepLines/>
      <w:spacing w:line="259" w:lineRule="auto"/>
      <w:ind w:left="10" w:hanging="10"/>
      <w:outlineLvl w:val="3"/>
    </w:pPr>
    <w:rPr>
      <w:rFonts w:ascii="Arial" w:eastAsia="Arial" w:hAnsi="Arial" w:cs="Arial"/>
      <w:b/>
      <w:color w:val="000000"/>
      <w:sz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21CD"/>
    <w:rPr>
      <w:rFonts w:ascii="Arial" w:eastAsia="Arial" w:hAnsi="Arial" w:cs="Arial"/>
      <w:b/>
      <w:color w:val="000000"/>
      <w:sz w:val="24"/>
      <w:lang w:eastAsia="en-AU"/>
    </w:rPr>
  </w:style>
  <w:style w:type="character" w:customStyle="1" w:styleId="Heading4Char">
    <w:name w:val="Heading 4 Char"/>
    <w:basedOn w:val="DefaultParagraphFont"/>
    <w:link w:val="Heading4"/>
    <w:uiPriority w:val="9"/>
    <w:rsid w:val="008A21CD"/>
    <w:rPr>
      <w:rFonts w:ascii="Arial" w:eastAsia="Arial" w:hAnsi="Arial" w:cs="Arial"/>
      <w:b/>
      <w:color w:val="000000"/>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1855</Words>
  <Characters>10575</Characters>
  <Application>Microsoft Office Word</Application>
  <DocSecurity>0</DocSecurity>
  <Lines>88</Lines>
  <Paragraphs>24</Paragraphs>
  <ScaleCrop>false</ScaleCrop>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QCSA Registrar</dc:creator>
  <cp:keywords/>
  <dc:description/>
  <cp:lastModifiedBy>QCSA Registrar</cp:lastModifiedBy>
  <cp:revision>1</cp:revision>
  <dcterms:created xsi:type="dcterms:W3CDTF">2023-02-09T09:22:00Z</dcterms:created>
  <dcterms:modified xsi:type="dcterms:W3CDTF">2023-02-09T09:24:00Z</dcterms:modified>
</cp:coreProperties>
</file>